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19C" w:rsidRDefault="00B9719C" w:rsidP="00B9719C">
      <w:pPr>
        <w:widowControl w:val="0"/>
        <w:jc w:val="center"/>
        <w:outlineLvl w:val="1"/>
        <w:rPr>
          <w:b/>
          <w:bCs/>
          <w:sz w:val="32"/>
          <w:szCs w:val="32"/>
          <w:lang w:eastAsia="en-US"/>
        </w:rPr>
      </w:pPr>
      <w:bookmarkStart w:id="0" w:name="bookmark0"/>
      <w:r>
        <w:rPr>
          <w:b/>
          <w:bCs/>
          <w:sz w:val="32"/>
          <w:szCs w:val="32"/>
          <w:lang w:eastAsia="en-US"/>
        </w:rPr>
        <w:t>КЕМЕРОВСКАЯ ОБЛАСТЬ-КУЗБАСС</w:t>
      </w:r>
      <w:bookmarkEnd w:id="0"/>
    </w:p>
    <w:p w:rsidR="00B9719C" w:rsidRDefault="00B9719C" w:rsidP="00B9719C">
      <w:pPr>
        <w:widowControl w:val="0"/>
        <w:spacing w:after="240" w:line="518" w:lineRule="exact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АДМИНИСТРАЦИЯ</w:t>
      </w:r>
    </w:p>
    <w:p w:rsidR="00B9719C" w:rsidRDefault="00B9719C" w:rsidP="00B9719C">
      <w:pPr>
        <w:widowControl w:val="0"/>
        <w:spacing w:after="198" w:line="280" w:lineRule="exact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ПРОКОПЬЕВСКОГО МУНИЦИПАЛЬНОГО ОКРУГА</w:t>
      </w:r>
    </w:p>
    <w:p w:rsidR="00B9719C" w:rsidRDefault="00B9719C" w:rsidP="00B9719C">
      <w:pPr>
        <w:widowControl w:val="0"/>
        <w:spacing w:after="194" w:line="400" w:lineRule="exact"/>
        <w:jc w:val="center"/>
        <w:outlineLvl w:val="0"/>
        <w:rPr>
          <w:b/>
          <w:bCs/>
          <w:sz w:val="40"/>
          <w:szCs w:val="40"/>
          <w:lang w:eastAsia="en-US"/>
        </w:rPr>
      </w:pPr>
      <w:bookmarkStart w:id="1" w:name="bookmark1"/>
      <w:r>
        <w:rPr>
          <w:b/>
          <w:bCs/>
          <w:sz w:val="40"/>
          <w:szCs w:val="40"/>
          <w:lang w:eastAsia="en-US"/>
        </w:rPr>
        <w:t>ПОСТАНОВЛЕНИЕ</w:t>
      </w:r>
      <w:bookmarkEnd w:id="1"/>
    </w:p>
    <w:p w:rsidR="00B9719C" w:rsidRDefault="00B9719C" w:rsidP="00B9719C">
      <w:pPr>
        <w:rPr>
          <w:sz w:val="28"/>
          <w:szCs w:val="28"/>
        </w:rPr>
      </w:pPr>
      <w:bookmarkStart w:id="2" w:name="_GoBack"/>
      <w:bookmarkEnd w:id="2"/>
    </w:p>
    <w:p w:rsidR="00B9719C" w:rsidRDefault="00B9719C" w:rsidP="00B9719C">
      <w:pPr>
        <w:rPr>
          <w:sz w:val="28"/>
          <w:szCs w:val="28"/>
        </w:rPr>
      </w:pPr>
    </w:p>
    <w:p w:rsidR="00B9719C" w:rsidRDefault="00F1638B" w:rsidP="00B9719C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proofErr w:type="gramStart"/>
      <w:r>
        <w:rPr>
          <w:sz w:val="26"/>
          <w:szCs w:val="26"/>
        </w:rPr>
        <w:t xml:space="preserve">25.06.2026 </w:t>
      </w:r>
      <w:r w:rsidR="007B10A0">
        <w:rPr>
          <w:sz w:val="26"/>
          <w:szCs w:val="26"/>
        </w:rPr>
        <w:t xml:space="preserve"> №</w:t>
      </w:r>
      <w:proofErr w:type="gramEnd"/>
      <w:r w:rsidR="007B10A0">
        <w:rPr>
          <w:sz w:val="26"/>
          <w:szCs w:val="26"/>
        </w:rPr>
        <w:t xml:space="preserve"> </w:t>
      </w:r>
      <w:r>
        <w:rPr>
          <w:sz w:val="26"/>
          <w:szCs w:val="26"/>
        </w:rPr>
        <w:t>114</w:t>
      </w:r>
      <w:r w:rsidR="00B9719C">
        <w:rPr>
          <w:sz w:val="26"/>
          <w:szCs w:val="26"/>
        </w:rPr>
        <w:t xml:space="preserve"> </w:t>
      </w:r>
      <w:r w:rsidR="007B10A0">
        <w:rPr>
          <w:sz w:val="26"/>
          <w:szCs w:val="26"/>
        </w:rPr>
        <w:t xml:space="preserve"> </w:t>
      </w:r>
      <w:r w:rsidR="00B9719C">
        <w:rPr>
          <w:sz w:val="26"/>
          <w:szCs w:val="26"/>
        </w:rPr>
        <w:t xml:space="preserve">- п </w:t>
      </w:r>
    </w:p>
    <w:p w:rsidR="00B9719C" w:rsidRDefault="00B9719C" w:rsidP="00B9719C">
      <w:pPr>
        <w:rPr>
          <w:sz w:val="26"/>
          <w:szCs w:val="26"/>
        </w:rPr>
      </w:pPr>
    </w:p>
    <w:p w:rsidR="00B9719C" w:rsidRDefault="00B9719C" w:rsidP="00B9719C">
      <w:pPr>
        <w:rPr>
          <w:sz w:val="26"/>
          <w:szCs w:val="26"/>
        </w:rPr>
      </w:pPr>
      <w:r>
        <w:rPr>
          <w:sz w:val="26"/>
          <w:szCs w:val="26"/>
        </w:rPr>
        <w:t>г. Прокопьевск</w:t>
      </w:r>
    </w:p>
    <w:p w:rsidR="00B9719C" w:rsidRDefault="00B9719C" w:rsidP="00B9719C">
      <w:pPr>
        <w:rPr>
          <w:sz w:val="26"/>
          <w:szCs w:val="26"/>
        </w:rPr>
      </w:pPr>
    </w:p>
    <w:p w:rsidR="00B9719C" w:rsidRDefault="00B9719C" w:rsidP="00B971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 </w:t>
      </w:r>
    </w:p>
    <w:p w:rsidR="00B9719C" w:rsidRDefault="00B9719C" w:rsidP="00B971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администрации Прокопьевского муниципального округа </w:t>
      </w:r>
    </w:p>
    <w:p w:rsidR="00B9719C" w:rsidRDefault="00B9719C" w:rsidP="00B971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28.10.2025 № 186-п «Об утверждении муниципальной </w:t>
      </w:r>
    </w:p>
    <w:p w:rsidR="00B9719C" w:rsidRDefault="00B9719C" w:rsidP="00B9719C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>программы «Культура</w:t>
      </w:r>
      <w:r>
        <w:rPr>
          <w:bCs/>
          <w:sz w:val="26"/>
          <w:szCs w:val="26"/>
        </w:rPr>
        <w:t xml:space="preserve"> Прокопьевского</w:t>
      </w:r>
    </w:p>
    <w:p w:rsidR="00B9719C" w:rsidRDefault="00B9719C" w:rsidP="00B9719C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муниципального округа»</w:t>
      </w:r>
    </w:p>
    <w:p w:rsidR="007B10A0" w:rsidRDefault="007B10A0" w:rsidP="00B9719C">
      <w:pPr>
        <w:spacing w:line="360" w:lineRule="auto"/>
        <w:rPr>
          <w:b/>
          <w:bCs/>
          <w:sz w:val="26"/>
          <w:szCs w:val="26"/>
        </w:rPr>
      </w:pPr>
    </w:p>
    <w:p w:rsidR="00B9719C" w:rsidRDefault="00B9719C" w:rsidP="00B9719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Руководствуясь</w:t>
      </w:r>
      <w:r>
        <w:rPr>
          <w:sz w:val="26"/>
          <w:szCs w:val="26"/>
          <w:lang w:bidi="ru-RU"/>
        </w:rPr>
        <w:t xml:space="preserve">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sz w:val="26"/>
          <w:szCs w:val="26"/>
        </w:rPr>
        <w:t xml:space="preserve">постановлением администрации Прокопьевского муниципального округа от 01.09.2025 № 142-п «Об утверждении Положения о порядке разработки и реализации муниципальных программ Прокопьевского муниципального округа», </w:t>
      </w:r>
      <w:r w:rsidRPr="00B9719C">
        <w:rPr>
          <w:sz w:val="26"/>
          <w:szCs w:val="26"/>
          <w:lang w:bidi="ru-RU"/>
        </w:rPr>
        <w:t>в целях приведения нормативно</w:t>
      </w:r>
      <w:r w:rsidR="009341A5">
        <w:rPr>
          <w:sz w:val="26"/>
          <w:szCs w:val="26"/>
          <w:lang w:bidi="ru-RU"/>
        </w:rPr>
        <w:t>го правового акта в соответствии действующему законодательству</w:t>
      </w:r>
      <w:r>
        <w:rPr>
          <w:sz w:val="26"/>
          <w:szCs w:val="26"/>
          <w:lang w:bidi="ru-RU"/>
        </w:rPr>
        <w:t>,</w:t>
      </w:r>
    </w:p>
    <w:p w:rsidR="00B9719C" w:rsidRDefault="00B9719C" w:rsidP="00B971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Прокопьевского муниципального округа ПОСТАНОВЛЯЕТ:</w:t>
      </w:r>
    </w:p>
    <w:p w:rsidR="00B9719C" w:rsidRPr="009341A5" w:rsidRDefault="00B9719C" w:rsidP="00B9719C">
      <w:pPr>
        <w:ind w:firstLine="709"/>
        <w:jc w:val="both"/>
        <w:rPr>
          <w:rFonts w:eastAsia="MS Mincho"/>
          <w:sz w:val="26"/>
          <w:szCs w:val="26"/>
          <w:lang w:eastAsia="ja-JP"/>
        </w:rPr>
      </w:pPr>
      <w:r w:rsidRPr="009341A5">
        <w:rPr>
          <w:rFonts w:eastAsia="MS Mincho"/>
          <w:sz w:val="26"/>
          <w:szCs w:val="26"/>
          <w:lang w:eastAsia="ja-JP"/>
        </w:rPr>
        <w:t>1. Внести в постановление администрации Прокопьевского муниципального округа от 28.10.2025 № 186-п «Об утверждении му</w:t>
      </w:r>
      <w:r w:rsidR="004D4B74" w:rsidRPr="009341A5">
        <w:rPr>
          <w:rFonts w:eastAsia="MS Mincho"/>
          <w:sz w:val="26"/>
          <w:szCs w:val="26"/>
          <w:lang w:eastAsia="ja-JP"/>
        </w:rPr>
        <w:t>ниципальной программы «Культура</w:t>
      </w:r>
      <w:r w:rsidRPr="009341A5">
        <w:rPr>
          <w:rFonts w:eastAsia="MS Mincho"/>
          <w:sz w:val="26"/>
          <w:szCs w:val="26"/>
          <w:lang w:eastAsia="ja-JP"/>
        </w:rPr>
        <w:t xml:space="preserve"> Прокопьевского муниципально</w:t>
      </w:r>
      <w:r w:rsidR="007B10A0">
        <w:rPr>
          <w:rFonts w:eastAsia="MS Mincho"/>
          <w:sz w:val="26"/>
          <w:szCs w:val="26"/>
          <w:lang w:eastAsia="ja-JP"/>
        </w:rPr>
        <w:t>го округа» (в ред. постановлений</w:t>
      </w:r>
      <w:r w:rsidRPr="009341A5">
        <w:rPr>
          <w:rFonts w:eastAsia="MS Mincho"/>
          <w:sz w:val="26"/>
          <w:szCs w:val="26"/>
          <w:lang w:eastAsia="ja-JP"/>
        </w:rPr>
        <w:t xml:space="preserve"> администрации Прокопьевского муниципального окру</w:t>
      </w:r>
      <w:r w:rsidR="009341A5" w:rsidRPr="009341A5">
        <w:rPr>
          <w:rFonts w:eastAsia="MS Mincho"/>
          <w:sz w:val="26"/>
          <w:szCs w:val="26"/>
          <w:lang w:eastAsia="ja-JP"/>
        </w:rPr>
        <w:t xml:space="preserve">га от 01.04.2026 </w:t>
      </w:r>
      <w:r w:rsidRPr="009341A5">
        <w:rPr>
          <w:rFonts w:eastAsia="MS Mincho"/>
          <w:sz w:val="26"/>
          <w:szCs w:val="26"/>
          <w:lang w:eastAsia="ja-JP"/>
        </w:rPr>
        <w:t>№ 66–п</w:t>
      </w:r>
      <w:r w:rsidR="007B10A0">
        <w:rPr>
          <w:rFonts w:eastAsia="MS Mincho"/>
          <w:sz w:val="26"/>
          <w:szCs w:val="26"/>
          <w:lang w:eastAsia="ja-JP"/>
        </w:rPr>
        <w:t>, от 21.05.2026 № 101-п</w:t>
      </w:r>
      <w:r w:rsidRPr="009341A5">
        <w:rPr>
          <w:rFonts w:eastAsia="MS Mincho"/>
          <w:sz w:val="26"/>
          <w:szCs w:val="26"/>
          <w:lang w:eastAsia="ja-JP"/>
        </w:rPr>
        <w:t>) следующие изменения:</w:t>
      </w:r>
    </w:p>
    <w:p w:rsidR="004D4B74" w:rsidRPr="004D4B74" w:rsidRDefault="00B9719C" w:rsidP="004D4B74">
      <w:pPr>
        <w:ind w:firstLine="709"/>
        <w:jc w:val="both"/>
        <w:rPr>
          <w:rFonts w:eastAsia="MS Mincho"/>
          <w:sz w:val="26"/>
          <w:szCs w:val="26"/>
          <w:lang w:eastAsia="ja-JP"/>
        </w:rPr>
      </w:pPr>
      <w:r w:rsidRPr="004D4B74">
        <w:rPr>
          <w:rFonts w:eastAsia="MS Mincho"/>
          <w:sz w:val="26"/>
          <w:szCs w:val="26"/>
          <w:lang w:eastAsia="ja-JP"/>
        </w:rPr>
        <w:t xml:space="preserve">1.1. Приложение </w:t>
      </w:r>
      <w:r w:rsidR="004D4B74" w:rsidRPr="004D4B74">
        <w:rPr>
          <w:rFonts w:eastAsia="MS Mincho"/>
          <w:sz w:val="26"/>
          <w:szCs w:val="26"/>
          <w:lang w:eastAsia="ja-JP"/>
        </w:rPr>
        <w:t xml:space="preserve">№ 3 к муниципальной программе «Культура Прокопьевского </w:t>
      </w:r>
    </w:p>
    <w:p w:rsidR="00B9719C" w:rsidRPr="004D4B74" w:rsidRDefault="004D4B74" w:rsidP="004D4B74">
      <w:pPr>
        <w:jc w:val="both"/>
        <w:rPr>
          <w:sz w:val="26"/>
          <w:szCs w:val="26"/>
        </w:rPr>
      </w:pPr>
      <w:r w:rsidRPr="004D4B74">
        <w:rPr>
          <w:rFonts w:eastAsia="MS Mincho"/>
          <w:sz w:val="26"/>
          <w:szCs w:val="26"/>
          <w:lang w:eastAsia="ja-JP"/>
        </w:rPr>
        <w:t>муниципального округа»</w:t>
      </w:r>
      <w:r w:rsidR="007B10A0">
        <w:rPr>
          <w:rFonts w:eastAsia="MS Mincho"/>
          <w:sz w:val="26"/>
          <w:szCs w:val="26"/>
          <w:lang w:eastAsia="ja-JP"/>
        </w:rPr>
        <w:t>, утвержденной постановлением</w:t>
      </w:r>
      <w:r w:rsidR="000E7BEF">
        <w:rPr>
          <w:rFonts w:eastAsia="MS Mincho"/>
          <w:sz w:val="26"/>
          <w:szCs w:val="26"/>
          <w:lang w:eastAsia="ja-JP"/>
        </w:rPr>
        <w:t xml:space="preserve"> </w:t>
      </w:r>
      <w:r w:rsidR="007B10A0" w:rsidRPr="007B10A0">
        <w:rPr>
          <w:rFonts w:eastAsia="MS Mincho"/>
          <w:sz w:val="26"/>
          <w:szCs w:val="26"/>
          <w:lang w:eastAsia="ja-JP"/>
        </w:rPr>
        <w:t>администрации Прокопьевского муниципального округа от 28.10.2025 № 186-п «Об утверждении муниципальной программы «Культура Прокопьевского муниципального округа»</w:t>
      </w:r>
      <w:r w:rsidR="007B10A0">
        <w:rPr>
          <w:rFonts w:eastAsia="MS Mincho"/>
          <w:sz w:val="26"/>
          <w:szCs w:val="26"/>
          <w:lang w:eastAsia="ja-JP"/>
        </w:rPr>
        <w:t xml:space="preserve"> </w:t>
      </w:r>
      <w:r w:rsidR="00B9719C" w:rsidRPr="004D4B74">
        <w:rPr>
          <w:rFonts w:eastAsia="MS Mincho"/>
          <w:sz w:val="26"/>
          <w:szCs w:val="26"/>
          <w:lang w:eastAsia="ja-JP"/>
        </w:rPr>
        <w:t>изложить в новой редакции</w:t>
      </w:r>
      <w:r w:rsidR="009341A5">
        <w:rPr>
          <w:rFonts w:eastAsia="MS Mincho"/>
          <w:sz w:val="26"/>
          <w:szCs w:val="26"/>
          <w:lang w:eastAsia="ja-JP"/>
        </w:rPr>
        <w:t>,</w:t>
      </w:r>
      <w:r w:rsidR="00B9719C" w:rsidRPr="004D4B74">
        <w:rPr>
          <w:rFonts w:eastAsia="MS Mincho"/>
          <w:sz w:val="26"/>
          <w:szCs w:val="26"/>
          <w:lang w:eastAsia="ja-JP"/>
        </w:rPr>
        <w:t xml:space="preserve"> согласно </w:t>
      </w:r>
      <w:proofErr w:type="gramStart"/>
      <w:r w:rsidR="00B9719C" w:rsidRPr="004D4B74">
        <w:rPr>
          <w:rFonts w:eastAsia="MS Mincho"/>
          <w:sz w:val="26"/>
          <w:szCs w:val="26"/>
          <w:lang w:eastAsia="ja-JP"/>
        </w:rPr>
        <w:t>приложению</w:t>
      </w:r>
      <w:proofErr w:type="gramEnd"/>
      <w:r w:rsidR="00B9719C" w:rsidRPr="004D4B74">
        <w:rPr>
          <w:rFonts w:eastAsia="MS Mincho"/>
          <w:sz w:val="26"/>
          <w:szCs w:val="26"/>
          <w:lang w:eastAsia="ja-JP"/>
        </w:rPr>
        <w:t xml:space="preserve"> к настоящему постановлению.</w:t>
      </w:r>
    </w:p>
    <w:p w:rsidR="00B9719C" w:rsidRDefault="00B9719C" w:rsidP="00B9719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 Настоящее постановление опубликовать в газете «Сельская новь».</w:t>
      </w:r>
    </w:p>
    <w:p w:rsidR="007B10A0" w:rsidRDefault="00B9719C" w:rsidP="000E7BE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 Настоящее постановление вступает в силу после опубликования.</w:t>
      </w:r>
    </w:p>
    <w:p w:rsidR="00B9719C" w:rsidRDefault="00B9719C" w:rsidP="00B9719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4. Контроль за исполнением настоящего постановления возложить на первого заместителя главы округа Матвееву Н.Б.</w:t>
      </w:r>
    </w:p>
    <w:p w:rsidR="00B9719C" w:rsidRDefault="00B9719C" w:rsidP="00B9719C">
      <w:pPr>
        <w:autoSpaceDE w:val="0"/>
        <w:autoSpaceDN w:val="0"/>
        <w:adjustRightInd w:val="0"/>
        <w:ind w:left="-142"/>
        <w:jc w:val="both"/>
        <w:rPr>
          <w:rFonts w:eastAsia="Calibri"/>
          <w:sz w:val="26"/>
          <w:szCs w:val="26"/>
        </w:rPr>
      </w:pPr>
    </w:p>
    <w:p w:rsidR="00B9719C" w:rsidRDefault="00B9719C" w:rsidP="000E7BEF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B9719C" w:rsidRDefault="00B9719C" w:rsidP="00B9719C">
      <w:pPr>
        <w:rPr>
          <w:sz w:val="26"/>
          <w:szCs w:val="26"/>
        </w:rPr>
      </w:pPr>
      <w:r>
        <w:rPr>
          <w:sz w:val="26"/>
          <w:szCs w:val="26"/>
        </w:rPr>
        <w:t>Глава Прокопьевского</w:t>
      </w:r>
    </w:p>
    <w:p w:rsidR="00B9719C" w:rsidRDefault="00B9719C" w:rsidP="00B9719C">
      <w:pPr>
        <w:rPr>
          <w:sz w:val="26"/>
          <w:szCs w:val="26"/>
        </w:rPr>
      </w:pPr>
      <w:r>
        <w:rPr>
          <w:sz w:val="26"/>
          <w:szCs w:val="26"/>
        </w:rPr>
        <w:t>муниципального округа                                                                             Н.Г. Шабалина</w:t>
      </w:r>
    </w:p>
    <w:p w:rsidR="00B9719C" w:rsidRDefault="00B9719C" w:rsidP="00B9719C">
      <w:pPr>
        <w:pageBreakBefore/>
        <w:jc w:val="right"/>
        <w:rPr>
          <w:noProof/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lastRenderedPageBreak/>
        <w:t>Приложение</w:t>
      </w:r>
    </w:p>
    <w:p w:rsidR="00B9719C" w:rsidRDefault="00B9719C" w:rsidP="00B9719C">
      <w:pPr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t>к постановлению администрации</w:t>
      </w:r>
    </w:p>
    <w:p w:rsidR="00B9719C" w:rsidRDefault="00B9719C" w:rsidP="00B9719C">
      <w:pPr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t>Прокопьевского муниципального округа</w:t>
      </w:r>
    </w:p>
    <w:p w:rsidR="00B9719C" w:rsidRDefault="00B9719C" w:rsidP="00B9719C">
      <w:pPr>
        <w:tabs>
          <w:tab w:val="left" w:pos="6720"/>
          <w:tab w:val="right" w:pos="9355"/>
        </w:tabs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t xml:space="preserve">                                                                          </w:t>
      </w:r>
      <w:r w:rsidR="00F1638B">
        <w:rPr>
          <w:noProof/>
          <w:sz w:val="28"/>
          <w:szCs w:val="28"/>
          <w:lang w:eastAsia="en-US"/>
        </w:rPr>
        <w:t xml:space="preserve">      от 25.06.2026 № 114</w:t>
      </w:r>
      <w:r>
        <w:rPr>
          <w:noProof/>
          <w:sz w:val="28"/>
          <w:szCs w:val="28"/>
          <w:lang w:eastAsia="en-US"/>
        </w:rPr>
        <w:t xml:space="preserve"> - п  </w:t>
      </w:r>
    </w:p>
    <w:p w:rsidR="00B9719C" w:rsidRDefault="00B9719C" w:rsidP="00B9719C">
      <w:pPr>
        <w:tabs>
          <w:tab w:val="left" w:pos="6720"/>
          <w:tab w:val="right" w:pos="9355"/>
        </w:tabs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</w:p>
    <w:p w:rsidR="00B9719C" w:rsidRDefault="00B9719C" w:rsidP="00B9719C">
      <w:pPr>
        <w:tabs>
          <w:tab w:val="left" w:pos="6720"/>
          <w:tab w:val="right" w:pos="9355"/>
        </w:tabs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</w:p>
    <w:p w:rsidR="00B9719C" w:rsidRDefault="00B9719C" w:rsidP="00B9719C">
      <w:pPr>
        <w:tabs>
          <w:tab w:val="left" w:pos="6720"/>
          <w:tab w:val="right" w:pos="9355"/>
        </w:tabs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</w:p>
    <w:p w:rsidR="00B9719C" w:rsidRDefault="00B9719C" w:rsidP="00B9719C">
      <w:pPr>
        <w:tabs>
          <w:tab w:val="left" w:pos="6720"/>
          <w:tab w:val="right" w:pos="9355"/>
        </w:tabs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t>Приложение</w:t>
      </w:r>
      <w:r w:rsidR="007B10A0">
        <w:rPr>
          <w:noProof/>
          <w:sz w:val="28"/>
          <w:szCs w:val="28"/>
          <w:lang w:eastAsia="en-US"/>
        </w:rPr>
        <w:t xml:space="preserve"> № 3</w:t>
      </w:r>
    </w:p>
    <w:p w:rsidR="007B10A0" w:rsidRDefault="007B10A0" w:rsidP="007B10A0">
      <w:pPr>
        <w:tabs>
          <w:tab w:val="left" w:pos="6720"/>
          <w:tab w:val="right" w:pos="9355"/>
        </w:tabs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t xml:space="preserve">к </w:t>
      </w:r>
      <w:r w:rsidRPr="007B10A0">
        <w:rPr>
          <w:noProof/>
          <w:sz w:val="28"/>
          <w:szCs w:val="28"/>
          <w:lang w:eastAsia="en-US"/>
        </w:rPr>
        <w:t xml:space="preserve">муниципальной программе </w:t>
      </w:r>
    </w:p>
    <w:p w:rsidR="007B10A0" w:rsidRPr="007B10A0" w:rsidRDefault="007B10A0" w:rsidP="007B10A0">
      <w:pPr>
        <w:tabs>
          <w:tab w:val="left" w:pos="6720"/>
          <w:tab w:val="right" w:pos="9355"/>
        </w:tabs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  <w:r w:rsidRPr="007B10A0">
        <w:rPr>
          <w:noProof/>
          <w:sz w:val="28"/>
          <w:szCs w:val="28"/>
          <w:lang w:eastAsia="en-US"/>
        </w:rPr>
        <w:t xml:space="preserve">«Культура Прокопьевского </w:t>
      </w:r>
    </w:p>
    <w:p w:rsidR="00B9719C" w:rsidRDefault="007B10A0" w:rsidP="007B10A0">
      <w:pPr>
        <w:tabs>
          <w:tab w:val="left" w:pos="6720"/>
          <w:tab w:val="right" w:pos="9355"/>
        </w:tabs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  <w:r w:rsidRPr="007B10A0">
        <w:rPr>
          <w:noProof/>
          <w:sz w:val="28"/>
          <w:szCs w:val="28"/>
          <w:lang w:eastAsia="en-US"/>
        </w:rPr>
        <w:t>муниципального округа»</w:t>
      </w:r>
      <w:r w:rsidR="00B9719C">
        <w:rPr>
          <w:noProof/>
          <w:sz w:val="28"/>
          <w:szCs w:val="28"/>
          <w:lang w:eastAsia="en-US"/>
        </w:rPr>
        <w:t xml:space="preserve">         </w:t>
      </w:r>
    </w:p>
    <w:p w:rsidR="00EA3E30" w:rsidRDefault="00EA3E30"/>
    <w:p w:rsidR="004D4B74" w:rsidRDefault="004D4B74"/>
    <w:p w:rsidR="004D4B74" w:rsidRPr="004D4B74" w:rsidRDefault="004D4B74" w:rsidP="004D4B7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4D4B74" w:rsidRPr="004D4B74" w:rsidRDefault="004D4B74" w:rsidP="004D4B7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4D4B74" w:rsidRPr="004D4B74" w:rsidRDefault="004D4B74" w:rsidP="004D4B74">
      <w:pPr>
        <w:autoSpaceDE w:val="0"/>
        <w:autoSpaceDN w:val="0"/>
        <w:adjustRightInd w:val="0"/>
        <w:ind w:firstLine="720"/>
        <w:jc w:val="center"/>
        <w:rPr>
          <w:rFonts w:eastAsia="Calibri"/>
          <w:sz w:val="26"/>
          <w:szCs w:val="26"/>
        </w:rPr>
      </w:pPr>
      <w:r w:rsidRPr="004D4B74">
        <w:rPr>
          <w:rFonts w:eastAsia="Calibri"/>
          <w:sz w:val="26"/>
          <w:szCs w:val="26"/>
        </w:rPr>
        <w:t>ПАСПОРТ</w:t>
      </w:r>
    </w:p>
    <w:p w:rsidR="004D4B74" w:rsidRPr="004D4B74" w:rsidRDefault="004D4B74" w:rsidP="004D4B74">
      <w:pPr>
        <w:autoSpaceDE w:val="0"/>
        <w:autoSpaceDN w:val="0"/>
        <w:adjustRightInd w:val="0"/>
        <w:ind w:firstLine="720"/>
        <w:jc w:val="center"/>
        <w:rPr>
          <w:rFonts w:eastAsia="Calibri"/>
          <w:sz w:val="26"/>
          <w:szCs w:val="26"/>
        </w:rPr>
      </w:pPr>
      <w:r w:rsidRPr="004D4B74">
        <w:rPr>
          <w:rFonts w:eastAsia="Calibri"/>
          <w:sz w:val="26"/>
          <w:szCs w:val="26"/>
        </w:rPr>
        <w:t>муниципального проекта</w:t>
      </w:r>
    </w:p>
    <w:p w:rsidR="004D4B74" w:rsidRPr="004D4B74" w:rsidRDefault="004D4B74" w:rsidP="004D4B74">
      <w:pPr>
        <w:autoSpaceDE w:val="0"/>
        <w:autoSpaceDN w:val="0"/>
        <w:adjustRightInd w:val="0"/>
        <w:ind w:firstLine="720"/>
        <w:jc w:val="center"/>
        <w:rPr>
          <w:rFonts w:eastAsia="Calibri"/>
          <w:sz w:val="26"/>
          <w:szCs w:val="26"/>
        </w:rPr>
      </w:pPr>
      <w:r w:rsidRPr="004D4B74">
        <w:rPr>
          <w:rFonts w:eastAsia="Calibri"/>
          <w:sz w:val="26"/>
          <w:szCs w:val="26"/>
        </w:rPr>
        <w:t xml:space="preserve"> «Инфраструктурное развитие и укрепление материально-технической базы учреждений культуры и дополнительного образования»</w:t>
      </w:r>
    </w:p>
    <w:p w:rsidR="004D4B74" w:rsidRPr="004D4B74" w:rsidRDefault="004D4B74" w:rsidP="004D4B74">
      <w:pPr>
        <w:autoSpaceDE w:val="0"/>
        <w:autoSpaceDN w:val="0"/>
        <w:adjustRightInd w:val="0"/>
        <w:ind w:left="4678"/>
        <w:jc w:val="both"/>
        <w:rPr>
          <w:rFonts w:eastAsia="Calibri"/>
          <w:sz w:val="26"/>
          <w:szCs w:val="26"/>
        </w:rPr>
      </w:pPr>
    </w:p>
    <w:p w:rsidR="004D4B74" w:rsidRPr="004D4B74" w:rsidRDefault="004D4B74" w:rsidP="004D4B74">
      <w:pPr>
        <w:autoSpaceDE w:val="0"/>
        <w:autoSpaceDN w:val="0"/>
        <w:adjustRightInd w:val="0"/>
        <w:ind w:firstLine="720"/>
        <w:jc w:val="center"/>
        <w:outlineLvl w:val="2"/>
        <w:rPr>
          <w:rFonts w:eastAsia="Calibri"/>
          <w:sz w:val="26"/>
          <w:szCs w:val="26"/>
        </w:rPr>
      </w:pPr>
      <w:r w:rsidRPr="004D4B74">
        <w:rPr>
          <w:rFonts w:eastAsia="Calibri"/>
          <w:sz w:val="26"/>
          <w:szCs w:val="26"/>
        </w:rPr>
        <w:t>1. Общие положения</w:t>
      </w:r>
    </w:p>
    <w:p w:rsidR="004D4B74" w:rsidRPr="004D4B74" w:rsidRDefault="004D4B74" w:rsidP="004D4B74">
      <w:pPr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</w:rPr>
      </w:pPr>
    </w:p>
    <w:tbl>
      <w:tblPr>
        <w:tblW w:w="986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9"/>
        <w:gridCol w:w="1701"/>
        <w:gridCol w:w="1843"/>
        <w:gridCol w:w="1984"/>
        <w:gridCol w:w="2064"/>
      </w:tblGrid>
      <w:tr w:rsidR="004D4B74" w:rsidRPr="004D4B74" w:rsidTr="004D4B74">
        <w:tc>
          <w:tcPr>
            <w:tcW w:w="2269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Краткое наименование муниципального проекта</w:t>
            </w:r>
          </w:p>
        </w:tc>
        <w:tc>
          <w:tcPr>
            <w:tcW w:w="1701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right="3057"/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4D4B74">
              <w:rPr>
                <w:rFonts w:eastAsia="Calibri"/>
                <w:lang w:eastAsia="en-US"/>
              </w:rPr>
              <w:t>Срок реализации проекта</w:t>
            </w:r>
          </w:p>
        </w:tc>
        <w:tc>
          <w:tcPr>
            <w:tcW w:w="1984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4D4B74">
              <w:rPr>
                <w:rFonts w:eastAsia="Calibri"/>
                <w:lang w:eastAsia="en-US"/>
              </w:rPr>
              <w:t>Дата начала</w:t>
            </w: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4D4B74">
              <w:rPr>
                <w:rFonts w:eastAsia="Calibri"/>
                <w:lang w:eastAsia="en-US"/>
              </w:rPr>
              <w:t>01.01.2027</w:t>
            </w:r>
          </w:p>
        </w:tc>
        <w:tc>
          <w:tcPr>
            <w:tcW w:w="2064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4D4B74">
              <w:rPr>
                <w:rFonts w:eastAsia="Calibri"/>
                <w:lang w:eastAsia="en-US"/>
              </w:rPr>
              <w:t>Дата окончания</w:t>
            </w: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4D4B74">
              <w:rPr>
                <w:rFonts w:eastAsia="Calibri"/>
                <w:lang w:eastAsia="en-US"/>
              </w:rPr>
              <w:t>31.12.2027</w:t>
            </w:r>
          </w:p>
        </w:tc>
      </w:tr>
      <w:tr w:rsidR="004D4B74" w:rsidRPr="004D4B74" w:rsidTr="004D4B74">
        <w:tc>
          <w:tcPr>
            <w:tcW w:w="2269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D4B74">
              <w:rPr>
                <w:rFonts w:eastAsia="Calibri"/>
              </w:rPr>
              <w:t>Куратор муниципального проекта</w:t>
            </w:r>
          </w:p>
        </w:tc>
        <w:tc>
          <w:tcPr>
            <w:tcW w:w="1701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D4B74">
              <w:rPr>
                <w:rFonts w:eastAsia="Calibri"/>
              </w:rPr>
              <w:t xml:space="preserve">Матвеева Наталья </w:t>
            </w: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D4B74">
              <w:rPr>
                <w:rFonts w:eastAsia="Calibri"/>
              </w:rPr>
              <w:t>Борисовна</w:t>
            </w:r>
          </w:p>
        </w:tc>
        <w:tc>
          <w:tcPr>
            <w:tcW w:w="5891" w:type="dxa"/>
            <w:gridSpan w:val="3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right="80"/>
              <w:rPr>
                <w:rFonts w:eastAsia="Calibri"/>
              </w:rPr>
            </w:pPr>
            <w:r w:rsidRPr="004D4B74">
              <w:rPr>
                <w:rFonts w:eastAsia="Calibri"/>
              </w:rPr>
              <w:t xml:space="preserve">Первый заместитель главы округа </w:t>
            </w:r>
          </w:p>
        </w:tc>
      </w:tr>
      <w:tr w:rsidR="004D4B74" w:rsidRPr="004D4B74" w:rsidTr="004D4B74">
        <w:trPr>
          <w:trHeight w:val="928"/>
        </w:trPr>
        <w:tc>
          <w:tcPr>
            <w:tcW w:w="2269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D4B74">
              <w:rPr>
                <w:rFonts w:eastAsia="Calibri"/>
              </w:rPr>
              <w:t>Руководитель муниципального проекта (соисполнитель муниципальной программы)</w:t>
            </w:r>
          </w:p>
        </w:tc>
        <w:tc>
          <w:tcPr>
            <w:tcW w:w="1701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4D4B74">
              <w:rPr>
                <w:rFonts w:eastAsia="Calibri"/>
                <w:lang w:eastAsia="en-US"/>
              </w:rPr>
              <w:t>Несмачных</w:t>
            </w:r>
            <w:proofErr w:type="spellEnd"/>
            <w:r w:rsidRPr="004D4B74">
              <w:rPr>
                <w:rFonts w:eastAsia="Calibri"/>
                <w:lang w:eastAsia="en-US"/>
              </w:rPr>
              <w:t xml:space="preserve">  Елена</w:t>
            </w:r>
            <w:proofErr w:type="gramEnd"/>
            <w:r w:rsidRPr="004D4B74">
              <w:rPr>
                <w:rFonts w:eastAsia="Calibri"/>
                <w:lang w:eastAsia="en-US"/>
              </w:rPr>
              <w:t xml:space="preserve"> Владимировна</w:t>
            </w:r>
          </w:p>
        </w:tc>
        <w:tc>
          <w:tcPr>
            <w:tcW w:w="5891" w:type="dxa"/>
            <w:gridSpan w:val="3"/>
            <w:vAlign w:val="center"/>
          </w:tcPr>
          <w:p w:rsidR="004D4B74" w:rsidRPr="004D4B74" w:rsidRDefault="004D4B74" w:rsidP="007B10A0">
            <w:pPr>
              <w:autoSpaceDE w:val="0"/>
              <w:autoSpaceDN w:val="0"/>
              <w:adjustRightInd w:val="0"/>
              <w:ind w:left="80" w:right="80"/>
              <w:rPr>
                <w:rFonts w:eastAsia="Calibri"/>
              </w:rPr>
            </w:pPr>
            <w:r w:rsidRPr="004D4B74">
              <w:rPr>
                <w:rFonts w:eastAsia="Calibri"/>
              </w:rPr>
              <w:t xml:space="preserve">Начальник Управления культуры, спорта, туризма и молодежной политики администрации Прокопьевского муниципального округа  </w:t>
            </w:r>
          </w:p>
        </w:tc>
      </w:tr>
      <w:tr w:rsidR="004D4B74" w:rsidRPr="004D4B74" w:rsidTr="004D4B74">
        <w:tc>
          <w:tcPr>
            <w:tcW w:w="2269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D4B74">
              <w:rPr>
                <w:rFonts w:eastAsia="Calibri"/>
              </w:rPr>
              <w:t>Администратор муниципального проекта</w:t>
            </w:r>
          </w:p>
        </w:tc>
        <w:tc>
          <w:tcPr>
            <w:tcW w:w="1701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FF0000"/>
                <w:lang w:eastAsia="en-US"/>
              </w:rPr>
            </w:pPr>
            <w:proofErr w:type="spellStart"/>
            <w:proofErr w:type="gramStart"/>
            <w:r w:rsidRPr="004D4B74">
              <w:rPr>
                <w:rFonts w:eastAsia="Calibri"/>
                <w:lang w:eastAsia="en-US"/>
              </w:rPr>
              <w:t>Несмачных</w:t>
            </w:r>
            <w:proofErr w:type="spellEnd"/>
            <w:r w:rsidRPr="004D4B74">
              <w:rPr>
                <w:rFonts w:eastAsia="Calibri"/>
                <w:lang w:eastAsia="en-US"/>
              </w:rPr>
              <w:t xml:space="preserve">  Елена</w:t>
            </w:r>
            <w:proofErr w:type="gramEnd"/>
            <w:r w:rsidRPr="004D4B74">
              <w:rPr>
                <w:rFonts w:eastAsia="Calibri"/>
                <w:lang w:eastAsia="en-US"/>
              </w:rPr>
              <w:t xml:space="preserve"> Владимировна</w:t>
            </w:r>
          </w:p>
        </w:tc>
        <w:tc>
          <w:tcPr>
            <w:tcW w:w="5891" w:type="dxa"/>
            <w:gridSpan w:val="3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right="80"/>
              <w:rPr>
                <w:rFonts w:eastAsia="Calibri"/>
              </w:rPr>
            </w:pPr>
            <w:r w:rsidRPr="004D4B74">
              <w:rPr>
                <w:rFonts w:eastAsia="Calibri"/>
              </w:rPr>
              <w:t>Начальник Управления культуры, спорта, туризма и молодежной политики администрации Прокопьевского муниципального округа</w:t>
            </w:r>
          </w:p>
        </w:tc>
      </w:tr>
      <w:tr w:rsidR="004D4B74" w:rsidRPr="004D4B74" w:rsidTr="004D4B74">
        <w:trPr>
          <w:trHeight w:val="1035"/>
        </w:trPr>
        <w:tc>
          <w:tcPr>
            <w:tcW w:w="2269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D4B74">
              <w:rPr>
                <w:rFonts w:eastAsia="Calibri"/>
              </w:rPr>
              <w:t xml:space="preserve">Связь с государственными программами (комплексными программами) Кемеровской области - Кузбасса (далее - государственные программы) с муниципальными программами Прокопьевского муниципального округа </w:t>
            </w:r>
            <w:r w:rsidRPr="004D4B74">
              <w:rPr>
                <w:rFonts w:eastAsia="Calibri"/>
              </w:rPr>
              <w:lastRenderedPageBreak/>
              <w:t>(далее- муниципальная программа)</w:t>
            </w:r>
          </w:p>
        </w:tc>
        <w:tc>
          <w:tcPr>
            <w:tcW w:w="1701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D4B74">
              <w:rPr>
                <w:rFonts w:eastAsia="Calibri"/>
              </w:rPr>
              <w:lastRenderedPageBreak/>
              <w:t>Государственная программа Кемеровской области - Кузбасса</w:t>
            </w:r>
          </w:p>
        </w:tc>
        <w:tc>
          <w:tcPr>
            <w:tcW w:w="5891" w:type="dxa"/>
            <w:gridSpan w:val="3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right="1214"/>
              <w:rPr>
                <w:rFonts w:eastAsia="Calibri"/>
              </w:rPr>
            </w:pPr>
            <w:r w:rsidRPr="004D4B74">
              <w:rPr>
                <w:rFonts w:eastAsia="Calibri"/>
              </w:rPr>
              <w:t>«Культура Кузбасса»</w:t>
            </w:r>
          </w:p>
        </w:tc>
      </w:tr>
      <w:tr w:rsidR="004D4B74" w:rsidRPr="004D4B74" w:rsidTr="004D4B74">
        <w:trPr>
          <w:trHeight w:val="1035"/>
        </w:trPr>
        <w:tc>
          <w:tcPr>
            <w:tcW w:w="2269" w:type="dxa"/>
            <w:vMerge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D4B74">
              <w:rPr>
                <w:rFonts w:eastAsia="Calibri"/>
              </w:rPr>
              <w:t>Муниципальная программа</w:t>
            </w:r>
          </w:p>
        </w:tc>
        <w:tc>
          <w:tcPr>
            <w:tcW w:w="5891" w:type="dxa"/>
            <w:gridSpan w:val="3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right="1214"/>
              <w:rPr>
                <w:rFonts w:eastAsia="Calibri"/>
              </w:rPr>
            </w:pPr>
            <w:r w:rsidRPr="004D4B74">
              <w:rPr>
                <w:rFonts w:eastAsia="Calibri"/>
              </w:rPr>
              <w:t>«Культура Прокопьевского муниципального округа»</w:t>
            </w:r>
          </w:p>
        </w:tc>
      </w:tr>
    </w:tbl>
    <w:p w:rsidR="004D4B74" w:rsidRPr="004D4B74" w:rsidRDefault="004D4B74" w:rsidP="004D4B74">
      <w:pPr>
        <w:autoSpaceDE w:val="0"/>
        <w:autoSpaceDN w:val="0"/>
        <w:adjustRightInd w:val="0"/>
        <w:jc w:val="center"/>
        <w:outlineLvl w:val="2"/>
        <w:rPr>
          <w:rFonts w:eastAsia="MS Mincho"/>
          <w:sz w:val="26"/>
          <w:szCs w:val="26"/>
          <w:lang w:eastAsia="ja-JP"/>
        </w:rPr>
      </w:pPr>
    </w:p>
    <w:p w:rsidR="004D4B74" w:rsidRPr="004D4B74" w:rsidRDefault="004D4B74" w:rsidP="004D4B74">
      <w:pPr>
        <w:autoSpaceDE w:val="0"/>
        <w:autoSpaceDN w:val="0"/>
        <w:adjustRightInd w:val="0"/>
        <w:outlineLvl w:val="2"/>
        <w:rPr>
          <w:rFonts w:eastAsia="MS Mincho"/>
          <w:sz w:val="26"/>
          <w:szCs w:val="26"/>
          <w:lang w:eastAsia="ja-JP"/>
        </w:rPr>
      </w:pPr>
    </w:p>
    <w:p w:rsidR="004D4B74" w:rsidRPr="004D4B74" w:rsidRDefault="004D4B74" w:rsidP="004D4B74">
      <w:pPr>
        <w:autoSpaceDE w:val="0"/>
        <w:autoSpaceDN w:val="0"/>
        <w:adjustRightInd w:val="0"/>
        <w:jc w:val="center"/>
        <w:outlineLvl w:val="2"/>
        <w:rPr>
          <w:rFonts w:eastAsia="Calibri"/>
          <w:sz w:val="26"/>
          <w:szCs w:val="26"/>
        </w:rPr>
      </w:pPr>
      <w:r w:rsidRPr="004D4B74">
        <w:rPr>
          <w:rFonts w:eastAsia="MS Mincho"/>
          <w:sz w:val="26"/>
          <w:szCs w:val="26"/>
          <w:lang w:eastAsia="ja-JP"/>
        </w:rPr>
        <w:t>2</w:t>
      </w:r>
      <w:r w:rsidRPr="004D4B74">
        <w:rPr>
          <w:rFonts w:eastAsia="MS Mincho"/>
          <w:sz w:val="28"/>
          <w:szCs w:val="28"/>
          <w:lang w:eastAsia="ja-JP"/>
        </w:rPr>
        <w:t xml:space="preserve">. </w:t>
      </w:r>
      <w:r w:rsidRPr="004D4B74">
        <w:rPr>
          <w:rFonts w:eastAsia="MS Mincho"/>
          <w:sz w:val="26"/>
          <w:szCs w:val="26"/>
          <w:lang w:eastAsia="ja-JP"/>
        </w:rPr>
        <w:t xml:space="preserve">Показатели </w:t>
      </w:r>
      <w:r w:rsidRPr="004D4B74">
        <w:rPr>
          <w:rFonts w:eastAsia="Calibri"/>
          <w:sz w:val="26"/>
          <w:szCs w:val="26"/>
        </w:rPr>
        <w:t>муниципального проекта</w:t>
      </w:r>
    </w:p>
    <w:p w:rsidR="004D4B74" w:rsidRPr="004D4B74" w:rsidRDefault="004D4B74" w:rsidP="004D4B74">
      <w:pPr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</w:rPr>
      </w:pPr>
    </w:p>
    <w:tbl>
      <w:tblPr>
        <w:tblW w:w="99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276"/>
        <w:gridCol w:w="709"/>
        <w:gridCol w:w="708"/>
        <w:gridCol w:w="489"/>
        <w:gridCol w:w="567"/>
        <w:gridCol w:w="584"/>
        <w:gridCol w:w="567"/>
        <w:gridCol w:w="567"/>
        <w:gridCol w:w="567"/>
        <w:gridCol w:w="140"/>
        <w:gridCol w:w="427"/>
        <w:gridCol w:w="282"/>
        <w:gridCol w:w="727"/>
        <w:gridCol w:w="30"/>
        <w:gridCol w:w="821"/>
        <w:gridCol w:w="867"/>
      </w:tblGrid>
      <w:tr w:rsidR="004D4B74" w:rsidRPr="004D4B74" w:rsidTr="004D4B74">
        <w:tc>
          <w:tcPr>
            <w:tcW w:w="629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 xml:space="preserve">  № п/п</w:t>
            </w:r>
          </w:p>
        </w:tc>
        <w:tc>
          <w:tcPr>
            <w:tcW w:w="1276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Показатели</w:t>
            </w: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муниципального проекта</w:t>
            </w:r>
          </w:p>
        </w:tc>
        <w:tc>
          <w:tcPr>
            <w:tcW w:w="709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Уровень показателя</w:t>
            </w:r>
          </w:p>
        </w:tc>
        <w:tc>
          <w:tcPr>
            <w:tcW w:w="708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 xml:space="preserve">Единица измерения (по </w:t>
            </w:r>
            <w:hyperlink r:id="rId4">
              <w:r w:rsidRPr="004D4B74">
                <w:rPr>
                  <w:rFonts w:eastAsia="Calibri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56" w:type="dxa"/>
            <w:gridSpan w:val="2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Базовое значение</w:t>
            </w:r>
          </w:p>
        </w:tc>
        <w:tc>
          <w:tcPr>
            <w:tcW w:w="2852" w:type="dxa"/>
            <w:gridSpan w:val="6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Период, год</w:t>
            </w:r>
          </w:p>
        </w:tc>
        <w:tc>
          <w:tcPr>
            <w:tcW w:w="1039" w:type="dxa"/>
            <w:gridSpan w:val="3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lang w:eastAsia="en-US"/>
              </w:rPr>
              <w:t>Признак возрастания/убывания</w:t>
            </w:r>
          </w:p>
        </w:tc>
        <w:tc>
          <w:tcPr>
            <w:tcW w:w="821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lang w:eastAsia="en-US"/>
              </w:rPr>
              <w:t>Нарастающий итог</w:t>
            </w:r>
          </w:p>
        </w:tc>
        <w:tc>
          <w:tcPr>
            <w:tcW w:w="867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lang w:eastAsia="en-US"/>
              </w:rPr>
              <w:t>Декомпозиция на муниципальные образования</w:t>
            </w:r>
          </w:p>
        </w:tc>
      </w:tr>
      <w:tr w:rsidR="004D4B74" w:rsidRPr="004D4B74" w:rsidTr="004D4B74">
        <w:tc>
          <w:tcPr>
            <w:tcW w:w="629" w:type="dxa"/>
            <w:vMerge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89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значение</w:t>
            </w:r>
          </w:p>
        </w:tc>
        <w:tc>
          <w:tcPr>
            <w:tcW w:w="567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год</w:t>
            </w:r>
          </w:p>
        </w:tc>
        <w:tc>
          <w:tcPr>
            <w:tcW w:w="584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2026</w:t>
            </w:r>
          </w:p>
        </w:tc>
        <w:tc>
          <w:tcPr>
            <w:tcW w:w="567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2027</w:t>
            </w:r>
          </w:p>
        </w:tc>
        <w:tc>
          <w:tcPr>
            <w:tcW w:w="567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2028</w:t>
            </w:r>
          </w:p>
        </w:tc>
        <w:tc>
          <w:tcPr>
            <w:tcW w:w="567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2029</w:t>
            </w:r>
          </w:p>
        </w:tc>
        <w:tc>
          <w:tcPr>
            <w:tcW w:w="567" w:type="dxa"/>
            <w:gridSpan w:val="2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 xml:space="preserve">2030    </w:t>
            </w:r>
          </w:p>
        </w:tc>
        <w:tc>
          <w:tcPr>
            <w:tcW w:w="1039" w:type="dxa"/>
            <w:gridSpan w:val="3"/>
            <w:vMerge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1" w:type="dxa"/>
            <w:vMerge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67" w:type="dxa"/>
            <w:vMerge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2"/>
                <w:szCs w:val="22"/>
              </w:rPr>
            </w:pPr>
          </w:p>
        </w:tc>
      </w:tr>
      <w:tr w:rsidR="004D4B74" w:rsidRPr="004D4B74" w:rsidTr="004D4B74">
        <w:tc>
          <w:tcPr>
            <w:tcW w:w="629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61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4</w:t>
            </w:r>
          </w:p>
        </w:tc>
        <w:tc>
          <w:tcPr>
            <w:tcW w:w="489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5</w:t>
            </w:r>
          </w:p>
        </w:tc>
        <w:tc>
          <w:tcPr>
            <w:tcW w:w="567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6</w:t>
            </w:r>
          </w:p>
        </w:tc>
        <w:tc>
          <w:tcPr>
            <w:tcW w:w="584" w:type="dxa"/>
          </w:tcPr>
          <w:p w:rsidR="004D4B74" w:rsidRPr="004D4B74" w:rsidRDefault="004D4B74" w:rsidP="004D4B74">
            <w:pPr>
              <w:jc w:val="center"/>
            </w:pPr>
            <w:r w:rsidRPr="004D4B74">
              <w:t>7</w:t>
            </w:r>
          </w:p>
        </w:tc>
        <w:tc>
          <w:tcPr>
            <w:tcW w:w="567" w:type="dxa"/>
          </w:tcPr>
          <w:p w:rsidR="004D4B74" w:rsidRPr="004D4B74" w:rsidRDefault="004D4B74" w:rsidP="004D4B74">
            <w:pPr>
              <w:jc w:val="center"/>
            </w:pPr>
            <w:r w:rsidRPr="004D4B74">
              <w:t>8</w:t>
            </w:r>
          </w:p>
        </w:tc>
        <w:tc>
          <w:tcPr>
            <w:tcW w:w="567" w:type="dxa"/>
          </w:tcPr>
          <w:p w:rsidR="004D4B74" w:rsidRPr="004D4B74" w:rsidRDefault="004D4B74" w:rsidP="004D4B74">
            <w:pPr>
              <w:jc w:val="center"/>
            </w:pPr>
            <w:r w:rsidRPr="004D4B74">
              <w:t>9</w:t>
            </w:r>
          </w:p>
        </w:tc>
        <w:tc>
          <w:tcPr>
            <w:tcW w:w="567" w:type="dxa"/>
          </w:tcPr>
          <w:p w:rsidR="004D4B74" w:rsidRPr="004D4B74" w:rsidRDefault="004D4B74" w:rsidP="004D4B74">
            <w:pPr>
              <w:jc w:val="center"/>
            </w:pPr>
            <w:r w:rsidRPr="004D4B74">
              <w:t>10</w:t>
            </w:r>
          </w:p>
        </w:tc>
        <w:tc>
          <w:tcPr>
            <w:tcW w:w="567" w:type="dxa"/>
            <w:gridSpan w:val="2"/>
          </w:tcPr>
          <w:p w:rsidR="004D4B74" w:rsidRPr="004D4B74" w:rsidRDefault="004D4B74" w:rsidP="004D4B74">
            <w:pPr>
              <w:jc w:val="center"/>
            </w:pPr>
            <w:r w:rsidRPr="004D4B74">
              <w:t>11</w:t>
            </w:r>
          </w:p>
        </w:tc>
        <w:tc>
          <w:tcPr>
            <w:tcW w:w="1039" w:type="dxa"/>
            <w:gridSpan w:val="3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12</w:t>
            </w:r>
          </w:p>
        </w:tc>
        <w:tc>
          <w:tcPr>
            <w:tcW w:w="821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13</w:t>
            </w:r>
          </w:p>
        </w:tc>
        <w:tc>
          <w:tcPr>
            <w:tcW w:w="867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14</w:t>
            </w:r>
          </w:p>
        </w:tc>
      </w:tr>
      <w:tr w:rsidR="004D4B74" w:rsidRPr="004D4B74" w:rsidTr="004D4B74">
        <w:tc>
          <w:tcPr>
            <w:tcW w:w="629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</w:t>
            </w:r>
          </w:p>
        </w:tc>
        <w:tc>
          <w:tcPr>
            <w:tcW w:w="9328" w:type="dxa"/>
            <w:gridSpan w:val="16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Задача «Обеспечение текущего ремонта, модернизации и благоустройство территории учреждений культуры</w:t>
            </w:r>
            <w:r w:rsidRPr="004D4B74">
              <w:rPr>
                <w:rFonts w:eastAsia="Calibri"/>
                <w:lang w:eastAsia="en-US"/>
              </w:rPr>
              <w:t>»</w:t>
            </w:r>
          </w:p>
        </w:tc>
      </w:tr>
      <w:tr w:rsidR="004D4B74" w:rsidRPr="004D4B74" w:rsidTr="004D4B74">
        <w:tc>
          <w:tcPr>
            <w:tcW w:w="629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1.</w:t>
            </w:r>
          </w:p>
        </w:tc>
        <w:tc>
          <w:tcPr>
            <w:tcW w:w="1276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  <w:highlight w:val="yellow"/>
              </w:rPr>
            </w:pPr>
            <w:r w:rsidRPr="004D4B74">
              <w:rPr>
                <w:rFonts w:eastAsia="Calibri"/>
              </w:rPr>
              <w:t>Количество модернизированных учреждений культуры</w:t>
            </w:r>
          </w:p>
        </w:tc>
        <w:tc>
          <w:tcPr>
            <w:tcW w:w="709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D4B74">
              <w:rPr>
                <w:rFonts w:eastAsia="Calibri"/>
              </w:rPr>
              <w:t xml:space="preserve"> ГП/</w:t>
            </w: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D4B74">
              <w:rPr>
                <w:rFonts w:eastAsia="Calibri"/>
              </w:rPr>
              <w:t>МПР</w:t>
            </w:r>
          </w:p>
        </w:tc>
        <w:tc>
          <w:tcPr>
            <w:tcW w:w="708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61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D4B74">
              <w:rPr>
                <w:rFonts w:eastAsia="Calibri"/>
              </w:rPr>
              <w:t>Единиц</w:t>
            </w: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89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D4B74">
              <w:rPr>
                <w:rFonts w:eastAsia="Calibri"/>
              </w:rPr>
              <w:t xml:space="preserve">  0</w:t>
            </w:r>
          </w:p>
        </w:tc>
        <w:tc>
          <w:tcPr>
            <w:tcW w:w="567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D4B74">
              <w:rPr>
                <w:rFonts w:eastAsia="Calibri"/>
              </w:rPr>
              <w:t>2025</w:t>
            </w:r>
          </w:p>
        </w:tc>
        <w:tc>
          <w:tcPr>
            <w:tcW w:w="584" w:type="dxa"/>
          </w:tcPr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  <w:r w:rsidRPr="004D4B74">
              <w:t>1</w:t>
            </w:r>
          </w:p>
        </w:tc>
        <w:tc>
          <w:tcPr>
            <w:tcW w:w="567" w:type="dxa"/>
          </w:tcPr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  <w:r w:rsidRPr="004D4B74">
              <w:t>-</w:t>
            </w:r>
          </w:p>
        </w:tc>
        <w:tc>
          <w:tcPr>
            <w:tcW w:w="567" w:type="dxa"/>
          </w:tcPr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  <w:r w:rsidRPr="004D4B74">
              <w:t>-</w:t>
            </w:r>
          </w:p>
        </w:tc>
        <w:tc>
          <w:tcPr>
            <w:tcW w:w="707" w:type="dxa"/>
            <w:gridSpan w:val="2"/>
          </w:tcPr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  <w:r w:rsidRPr="004D4B74">
              <w:t>-</w:t>
            </w:r>
          </w:p>
        </w:tc>
        <w:tc>
          <w:tcPr>
            <w:tcW w:w="709" w:type="dxa"/>
            <w:gridSpan w:val="2"/>
          </w:tcPr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  <w:r w:rsidRPr="004D4B74">
              <w:t>-</w:t>
            </w:r>
          </w:p>
        </w:tc>
        <w:tc>
          <w:tcPr>
            <w:tcW w:w="727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D4B74">
              <w:rPr>
                <w:rFonts w:eastAsia="Calibri"/>
              </w:rPr>
              <w:t xml:space="preserve">         </w:t>
            </w: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D4B74">
              <w:rPr>
                <w:rFonts w:eastAsia="Calibri"/>
              </w:rPr>
              <w:t xml:space="preserve">        -</w:t>
            </w:r>
          </w:p>
        </w:tc>
        <w:tc>
          <w:tcPr>
            <w:tcW w:w="851" w:type="dxa"/>
            <w:gridSpan w:val="2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Да</w:t>
            </w:r>
          </w:p>
        </w:tc>
        <w:tc>
          <w:tcPr>
            <w:tcW w:w="867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Нет</w:t>
            </w:r>
          </w:p>
        </w:tc>
      </w:tr>
    </w:tbl>
    <w:p w:rsidR="004D4B74" w:rsidRPr="004D4B74" w:rsidRDefault="004D4B74" w:rsidP="004D4B7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4D4B74" w:rsidRDefault="004D4B74" w:rsidP="004D4B7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4D4B74" w:rsidRPr="004D4B74" w:rsidRDefault="004D4B74" w:rsidP="004D4B7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4D4B74" w:rsidRPr="004D4B74" w:rsidRDefault="004D4B74" w:rsidP="004D4B74">
      <w:pPr>
        <w:autoSpaceDE w:val="0"/>
        <w:autoSpaceDN w:val="0"/>
        <w:adjustRightInd w:val="0"/>
        <w:ind w:right="-426"/>
        <w:contextualSpacing/>
        <w:jc w:val="center"/>
        <w:rPr>
          <w:rFonts w:eastAsia="MS Mincho"/>
          <w:sz w:val="26"/>
          <w:szCs w:val="26"/>
          <w:lang w:eastAsia="ja-JP"/>
        </w:rPr>
      </w:pPr>
      <w:r w:rsidRPr="004D4B74">
        <w:rPr>
          <w:sz w:val="26"/>
          <w:szCs w:val="26"/>
        </w:rPr>
        <w:t xml:space="preserve">3. </w:t>
      </w:r>
      <w:r w:rsidRPr="004D4B74">
        <w:rPr>
          <w:rFonts w:eastAsia="MS Mincho"/>
          <w:sz w:val="26"/>
          <w:szCs w:val="26"/>
          <w:lang w:eastAsia="ja-JP"/>
        </w:rPr>
        <w:t>План достижения показателей муниципального проекта в 2026 году</w:t>
      </w:r>
    </w:p>
    <w:p w:rsidR="004D4B74" w:rsidRPr="004D4B74" w:rsidRDefault="004D4B74" w:rsidP="004D4B74">
      <w:pPr>
        <w:autoSpaceDE w:val="0"/>
        <w:autoSpaceDN w:val="0"/>
        <w:adjustRightInd w:val="0"/>
        <w:ind w:right="-426"/>
        <w:contextualSpacing/>
        <w:jc w:val="both"/>
        <w:rPr>
          <w:sz w:val="28"/>
          <w:szCs w:val="28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1562"/>
        <w:gridCol w:w="709"/>
        <w:gridCol w:w="709"/>
        <w:gridCol w:w="425"/>
        <w:gridCol w:w="425"/>
        <w:gridCol w:w="426"/>
        <w:gridCol w:w="425"/>
        <w:gridCol w:w="426"/>
        <w:gridCol w:w="567"/>
        <w:gridCol w:w="425"/>
        <w:gridCol w:w="567"/>
        <w:gridCol w:w="568"/>
        <w:gridCol w:w="567"/>
        <w:gridCol w:w="709"/>
        <w:gridCol w:w="848"/>
      </w:tblGrid>
      <w:tr w:rsidR="004D4B74" w:rsidRPr="004D4B74" w:rsidTr="004D4B74">
        <w:tc>
          <w:tcPr>
            <w:tcW w:w="565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1562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Показатели муниципального проекта</w:t>
            </w:r>
          </w:p>
        </w:tc>
        <w:tc>
          <w:tcPr>
            <w:tcW w:w="709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Уровень показателя</w:t>
            </w:r>
          </w:p>
        </w:tc>
        <w:tc>
          <w:tcPr>
            <w:tcW w:w="709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 xml:space="preserve">Единица измерения (по </w:t>
            </w:r>
            <w:hyperlink r:id="rId5">
              <w:r w:rsidRPr="004D4B74">
                <w:rPr>
                  <w:rFonts w:eastAsia="Calibri"/>
                  <w:sz w:val="22"/>
                  <w:szCs w:val="22"/>
                </w:rPr>
                <w:t>ОКЕИ</w:t>
              </w:r>
            </w:hyperlink>
            <w:r w:rsidRPr="004D4B74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5530" w:type="dxa"/>
            <w:gridSpan w:val="11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848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На конец 2026 года</w:t>
            </w:r>
          </w:p>
        </w:tc>
      </w:tr>
      <w:tr w:rsidR="004D4B74" w:rsidRPr="004D4B74" w:rsidTr="004D4B74">
        <w:tc>
          <w:tcPr>
            <w:tcW w:w="565" w:type="dxa"/>
            <w:vMerge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2" w:type="dxa"/>
            <w:vMerge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январь</w:t>
            </w:r>
          </w:p>
        </w:tc>
        <w:tc>
          <w:tcPr>
            <w:tcW w:w="425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февраль</w:t>
            </w:r>
          </w:p>
        </w:tc>
        <w:tc>
          <w:tcPr>
            <w:tcW w:w="426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март</w:t>
            </w:r>
          </w:p>
        </w:tc>
        <w:tc>
          <w:tcPr>
            <w:tcW w:w="425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апрель</w:t>
            </w:r>
          </w:p>
        </w:tc>
        <w:tc>
          <w:tcPr>
            <w:tcW w:w="426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май</w:t>
            </w:r>
          </w:p>
        </w:tc>
        <w:tc>
          <w:tcPr>
            <w:tcW w:w="567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июнь</w:t>
            </w:r>
          </w:p>
        </w:tc>
        <w:tc>
          <w:tcPr>
            <w:tcW w:w="425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июль</w:t>
            </w:r>
          </w:p>
        </w:tc>
        <w:tc>
          <w:tcPr>
            <w:tcW w:w="567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август</w:t>
            </w:r>
          </w:p>
        </w:tc>
        <w:tc>
          <w:tcPr>
            <w:tcW w:w="568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сентябрь</w:t>
            </w:r>
          </w:p>
        </w:tc>
        <w:tc>
          <w:tcPr>
            <w:tcW w:w="567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ноябрь</w:t>
            </w:r>
          </w:p>
        </w:tc>
        <w:tc>
          <w:tcPr>
            <w:tcW w:w="848" w:type="dxa"/>
            <w:vMerge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2"/>
                <w:szCs w:val="22"/>
              </w:rPr>
            </w:pPr>
          </w:p>
        </w:tc>
      </w:tr>
      <w:tr w:rsidR="004D4B74" w:rsidRPr="004D4B74" w:rsidTr="004D4B74">
        <w:tc>
          <w:tcPr>
            <w:tcW w:w="565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</w:t>
            </w:r>
          </w:p>
        </w:tc>
        <w:tc>
          <w:tcPr>
            <w:tcW w:w="9358" w:type="dxa"/>
            <w:gridSpan w:val="15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  <w:r w:rsidRPr="004D4B74">
              <w:rPr>
                <w:rFonts w:eastAsia="Calibri"/>
              </w:rPr>
              <w:t>Задача «Обеспечение текущего ремонта, модернизации и благоустройство территории учреждений культуры</w:t>
            </w:r>
            <w:r w:rsidRPr="004D4B74">
              <w:rPr>
                <w:rFonts w:eastAsia="Calibri"/>
                <w:lang w:eastAsia="en-US"/>
              </w:rPr>
              <w:t>»</w:t>
            </w:r>
          </w:p>
        </w:tc>
      </w:tr>
      <w:tr w:rsidR="004D4B74" w:rsidRPr="004D4B74" w:rsidTr="004D4B74">
        <w:tc>
          <w:tcPr>
            <w:tcW w:w="565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D4B74">
              <w:rPr>
                <w:rFonts w:eastAsia="Calibri"/>
              </w:rPr>
              <w:t xml:space="preserve">  1.1</w:t>
            </w:r>
          </w:p>
        </w:tc>
        <w:tc>
          <w:tcPr>
            <w:tcW w:w="1562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Количество модернизированных учреждений культуры</w:t>
            </w:r>
          </w:p>
        </w:tc>
        <w:tc>
          <w:tcPr>
            <w:tcW w:w="709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ГП/МПР</w:t>
            </w:r>
          </w:p>
        </w:tc>
        <w:tc>
          <w:tcPr>
            <w:tcW w:w="709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61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D4B74">
              <w:rPr>
                <w:rFonts w:eastAsia="Calibri"/>
              </w:rPr>
              <w:t>Единиц</w:t>
            </w:r>
          </w:p>
        </w:tc>
        <w:tc>
          <w:tcPr>
            <w:tcW w:w="425" w:type="dxa"/>
          </w:tcPr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  <w:r w:rsidRPr="004D4B74">
              <w:t>-</w:t>
            </w:r>
          </w:p>
        </w:tc>
        <w:tc>
          <w:tcPr>
            <w:tcW w:w="425" w:type="dxa"/>
          </w:tcPr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  <w:r w:rsidRPr="004D4B74">
              <w:t>-</w:t>
            </w:r>
          </w:p>
        </w:tc>
        <w:tc>
          <w:tcPr>
            <w:tcW w:w="426" w:type="dxa"/>
          </w:tcPr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  <w:r w:rsidRPr="004D4B74">
              <w:t>-</w:t>
            </w:r>
          </w:p>
        </w:tc>
        <w:tc>
          <w:tcPr>
            <w:tcW w:w="425" w:type="dxa"/>
          </w:tcPr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  <w:r w:rsidRPr="004D4B74">
              <w:t>-</w:t>
            </w:r>
          </w:p>
        </w:tc>
        <w:tc>
          <w:tcPr>
            <w:tcW w:w="426" w:type="dxa"/>
          </w:tcPr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  <w:r w:rsidRPr="004D4B74">
              <w:t>-</w:t>
            </w:r>
          </w:p>
        </w:tc>
        <w:tc>
          <w:tcPr>
            <w:tcW w:w="567" w:type="dxa"/>
          </w:tcPr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  <w:r w:rsidRPr="004D4B74">
              <w:t>-</w:t>
            </w:r>
          </w:p>
        </w:tc>
        <w:tc>
          <w:tcPr>
            <w:tcW w:w="425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-</w:t>
            </w:r>
          </w:p>
        </w:tc>
        <w:tc>
          <w:tcPr>
            <w:tcW w:w="567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-</w:t>
            </w:r>
          </w:p>
        </w:tc>
        <w:tc>
          <w:tcPr>
            <w:tcW w:w="568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</w:t>
            </w:r>
          </w:p>
        </w:tc>
        <w:tc>
          <w:tcPr>
            <w:tcW w:w="567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</w:t>
            </w:r>
          </w:p>
        </w:tc>
        <w:tc>
          <w:tcPr>
            <w:tcW w:w="848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</w:t>
            </w:r>
          </w:p>
        </w:tc>
      </w:tr>
    </w:tbl>
    <w:p w:rsidR="004D4B74" w:rsidRPr="004D4B74" w:rsidRDefault="004D4B74" w:rsidP="004D4B74">
      <w:pPr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:rsidR="004D4B74" w:rsidRPr="004D4B74" w:rsidRDefault="004D4B74" w:rsidP="004D4B74">
      <w:pPr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:rsidR="004D4B74" w:rsidRPr="004D4B74" w:rsidRDefault="004D4B74" w:rsidP="004D4B74">
      <w:pPr>
        <w:autoSpaceDE w:val="0"/>
        <w:autoSpaceDN w:val="0"/>
        <w:adjustRightInd w:val="0"/>
        <w:jc w:val="center"/>
        <w:rPr>
          <w:rFonts w:eastAsia="MS Mincho"/>
          <w:sz w:val="26"/>
          <w:szCs w:val="26"/>
          <w:lang w:eastAsia="ja-JP"/>
        </w:rPr>
      </w:pPr>
      <w:r w:rsidRPr="004D4B74">
        <w:rPr>
          <w:rFonts w:eastAsia="MS Mincho"/>
          <w:sz w:val="26"/>
          <w:szCs w:val="26"/>
          <w:lang w:eastAsia="ja-JP"/>
        </w:rPr>
        <w:lastRenderedPageBreak/>
        <w:t>4. Мероприятия (результаты) муниципального проекта</w:t>
      </w:r>
    </w:p>
    <w:p w:rsidR="004D4B74" w:rsidRPr="004D4B74" w:rsidRDefault="004D4B74" w:rsidP="004D4B74">
      <w:pPr>
        <w:autoSpaceDE w:val="0"/>
        <w:autoSpaceDN w:val="0"/>
        <w:adjustRightInd w:val="0"/>
        <w:ind w:left="720"/>
        <w:contextualSpacing/>
        <w:jc w:val="center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tblpX="-368" w:tblpY="1"/>
        <w:tblOverlap w:val="never"/>
        <w:tblW w:w="532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1220"/>
        <w:gridCol w:w="498"/>
        <w:gridCol w:w="500"/>
        <w:gridCol w:w="500"/>
        <w:gridCol w:w="689"/>
        <w:gridCol w:w="614"/>
        <w:gridCol w:w="662"/>
        <w:gridCol w:w="567"/>
        <w:gridCol w:w="567"/>
        <w:gridCol w:w="1078"/>
        <w:gridCol w:w="1071"/>
        <w:gridCol w:w="1421"/>
      </w:tblGrid>
      <w:tr w:rsidR="004D4B74" w:rsidRPr="004D4B74" w:rsidTr="004D4B74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D4B74">
              <w:rPr>
                <w:sz w:val="22"/>
                <w:szCs w:val="22"/>
              </w:rPr>
              <w:t xml:space="preserve"> № п/п</w:t>
            </w:r>
            <w:r w:rsidRPr="004D4B7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D4B74">
              <w:rPr>
                <w:rFonts w:eastAsia="Calibri"/>
                <w:sz w:val="22"/>
                <w:szCs w:val="22"/>
                <w:lang w:eastAsia="en-US"/>
              </w:rPr>
              <w:t>Наименование мероприятия (результата)</w:t>
            </w: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D4B74">
              <w:rPr>
                <w:rFonts w:eastAsia="Calibri"/>
                <w:sz w:val="22"/>
                <w:szCs w:val="22"/>
                <w:lang w:eastAsia="en-US"/>
              </w:rPr>
              <w:t xml:space="preserve">Единица измерения (по </w:t>
            </w:r>
            <w:hyperlink r:id="rId6" w:history="1">
              <w:r w:rsidRPr="004D4B74">
                <w:rPr>
                  <w:rFonts w:eastAsia="Calibri"/>
                  <w:sz w:val="22"/>
                  <w:szCs w:val="22"/>
                  <w:lang w:eastAsia="en-US"/>
                </w:rPr>
                <w:t>ОКЕИ</w:t>
              </w:r>
            </w:hyperlink>
            <w:r w:rsidRPr="004D4B74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D4B74">
              <w:rPr>
                <w:rFonts w:eastAsia="Calibri"/>
                <w:sz w:val="22"/>
                <w:szCs w:val="22"/>
                <w:lang w:eastAsia="en-US"/>
              </w:rPr>
              <w:t>Базовое значение</w:t>
            </w:r>
          </w:p>
        </w:tc>
        <w:tc>
          <w:tcPr>
            <w:tcW w:w="3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D4B74">
              <w:rPr>
                <w:rFonts w:eastAsia="Calibri"/>
                <w:sz w:val="22"/>
                <w:szCs w:val="22"/>
                <w:lang w:eastAsia="en-US"/>
              </w:rPr>
              <w:t>Период, год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D4B74">
              <w:rPr>
                <w:rFonts w:eastAsia="Calibri"/>
                <w:sz w:val="22"/>
                <w:szCs w:val="22"/>
                <w:lang w:eastAsia="en-US"/>
              </w:rPr>
              <w:t>Характеристика мероприятия (результата)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D4B74">
              <w:rPr>
                <w:rFonts w:eastAsia="Calibri"/>
                <w:sz w:val="22"/>
                <w:szCs w:val="22"/>
                <w:lang w:eastAsia="en-US"/>
              </w:rPr>
              <w:t>Тип мероприятий (результата)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D4B74">
              <w:rPr>
                <w:sz w:val="24"/>
                <w:szCs w:val="24"/>
              </w:rPr>
              <w:t>Связь с показателями муниципального проекта</w:t>
            </w:r>
          </w:p>
        </w:tc>
      </w:tr>
      <w:tr w:rsidR="004D4B74" w:rsidRPr="004D4B74" w:rsidTr="004D4B74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D4B74">
              <w:rPr>
                <w:rFonts w:eastAsia="Calibri"/>
                <w:sz w:val="22"/>
                <w:szCs w:val="22"/>
                <w:lang w:eastAsia="en-US"/>
              </w:rPr>
              <w:t>значение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D4B74">
              <w:rPr>
                <w:rFonts w:eastAsia="Calibri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D4B74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D4B74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D4B74">
              <w:rPr>
                <w:rFonts w:eastAsia="Calibri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D4B74">
              <w:rPr>
                <w:rFonts w:eastAsia="Calibri"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D4B74">
              <w:rPr>
                <w:rFonts w:eastAsia="Calibri"/>
                <w:sz w:val="22"/>
                <w:szCs w:val="22"/>
                <w:lang w:eastAsia="en-US"/>
              </w:rPr>
              <w:t>2030</w:t>
            </w:r>
          </w:p>
        </w:tc>
        <w:tc>
          <w:tcPr>
            <w:tcW w:w="1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1638" w:hanging="163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1638" w:hanging="163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1638" w:hanging="163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D4B74" w:rsidRPr="004D4B74" w:rsidTr="004D4B74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D4B7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387" w:type="dxa"/>
            <w:gridSpan w:val="12"/>
            <w:tcBorders>
              <w:right w:val="single" w:sz="4" w:space="0" w:color="auto"/>
            </w:tcBorders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Задача «Обеспечение текущего ремонта, модернизации и благоустройство территории учреждений культуры</w:t>
            </w:r>
            <w:r w:rsidRPr="004D4B74">
              <w:rPr>
                <w:rFonts w:eastAsia="Calibri"/>
                <w:lang w:eastAsia="en-US"/>
              </w:rPr>
              <w:t>»</w:t>
            </w:r>
          </w:p>
        </w:tc>
      </w:tr>
      <w:tr w:rsidR="004D4B74" w:rsidRPr="004D4B74" w:rsidTr="004D4B74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D4B74">
              <w:rPr>
                <w:rFonts w:eastAsia="Calibri"/>
                <w:lang w:eastAsia="en-US"/>
              </w:rPr>
              <w:t xml:space="preserve">   1.1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706"/>
              <w:jc w:val="right"/>
              <w:rPr>
                <w:rFonts w:eastAsia="Calibri"/>
                <w:lang w:eastAsia="en-US"/>
              </w:rPr>
            </w:pPr>
            <w:r w:rsidRPr="004D4B74">
              <w:rPr>
                <w:rFonts w:eastAsia="Calibri"/>
                <w:lang w:eastAsia="en-US"/>
              </w:rPr>
              <w:t xml:space="preserve">      Мероприятие</w:t>
            </w: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D4B74">
              <w:rPr>
                <w:rFonts w:eastAsia="Calibri"/>
                <w:lang w:eastAsia="en-US"/>
              </w:rPr>
              <w:t>«Государственная поддержка отрасли культуры (государственная поддержка лучших сельских учреждений культуры)»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D4B74">
              <w:t>Единиц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D4B74">
              <w:rPr>
                <w:rFonts w:eastAsia="Calibri"/>
                <w:lang w:eastAsia="en-US"/>
              </w:rPr>
              <w:t>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D4B74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jc w:val="center"/>
            </w:pPr>
            <w:r w:rsidRPr="004D4B74"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jc w:val="center"/>
            </w:pPr>
            <w:r w:rsidRPr="004D4B74"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jc w:val="center"/>
            </w:pPr>
            <w:r w:rsidRPr="004D4B74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jc w:val="center"/>
            </w:pPr>
            <w:r w:rsidRPr="004D4B74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jc w:val="center"/>
            </w:pPr>
            <w:r w:rsidRPr="004D4B74"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jc w:val="center"/>
            </w:pPr>
            <w:r w:rsidRPr="004D4B74">
              <w:t>Модернизация учреждений культуры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jc w:val="center"/>
              <w:rPr>
                <w:highlight w:val="yellow"/>
              </w:rPr>
            </w:pPr>
            <w:r w:rsidRPr="004D4B74">
              <w:t>Предоставление субсидий лучшим сельским учреждениям культуры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D4B74">
              <w:rPr>
                <w:rFonts w:eastAsia="Calibri"/>
              </w:rPr>
              <w:t>Количество модернизированных учреждений культуры</w:t>
            </w:r>
          </w:p>
        </w:tc>
      </w:tr>
    </w:tbl>
    <w:p w:rsidR="004D4B74" w:rsidRPr="004D4B74" w:rsidRDefault="004D4B74" w:rsidP="004D4B7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4D4B74" w:rsidRPr="004D4B74" w:rsidRDefault="004D4B74" w:rsidP="004D4B7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4D4B74" w:rsidRPr="004D4B74" w:rsidRDefault="004D4B74" w:rsidP="004D4B74">
      <w:pPr>
        <w:autoSpaceDE w:val="0"/>
        <w:autoSpaceDN w:val="0"/>
        <w:adjustRightInd w:val="0"/>
        <w:ind w:firstLine="720"/>
        <w:jc w:val="center"/>
        <w:outlineLvl w:val="2"/>
        <w:rPr>
          <w:rFonts w:eastAsia="Calibri"/>
          <w:sz w:val="28"/>
          <w:szCs w:val="28"/>
        </w:rPr>
      </w:pPr>
      <w:r w:rsidRPr="004D4B74">
        <w:rPr>
          <w:rFonts w:eastAsia="MS Mincho"/>
          <w:sz w:val="26"/>
          <w:szCs w:val="26"/>
          <w:lang w:eastAsia="ja-JP"/>
        </w:rPr>
        <w:t>5. Финансовое обеспечение</w:t>
      </w:r>
      <w:r w:rsidRPr="004D4B74">
        <w:rPr>
          <w:rFonts w:eastAsia="Calibri"/>
          <w:sz w:val="28"/>
          <w:szCs w:val="28"/>
        </w:rPr>
        <w:t xml:space="preserve"> </w:t>
      </w:r>
      <w:r w:rsidRPr="004D4B74">
        <w:rPr>
          <w:rFonts w:eastAsia="Calibri"/>
          <w:sz w:val="26"/>
          <w:szCs w:val="26"/>
        </w:rPr>
        <w:t>муниципального проекта</w:t>
      </w:r>
    </w:p>
    <w:p w:rsidR="004D4B74" w:rsidRPr="004D4B74" w:rsidRDefault="004D4B74" w:rsidP="004D4B74">
      <w:pPr>
        <w:autoSpaceDE w:val="0"/>
        <w:autoSpaceDN w:val="0"/>
        <w:adjustRightInd w:val="0"/>
        <w:ind w:firstLine="720"/>
        <w:rPr>
          <w:rFonts w:eastAsia="Calibri"/>
          <w:sz w:val="26"/>
          <w:szCs w:val="26"/>
        </w:rPr>
      </w:pPr>
      <w:r w:rsidRPr="004D4B74">
        <w:rPr>
          <w:rFonts w:eastAsia="MS Mincho"/>
          <w:sz w:val="26"/>
          <w:szCs w:val="26"/>
          <w:lang w:eastAsia="ja-JP"/>
        </w:rPr>
        <w:t xml:space="preserve"> 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3"/>
        <w:gridCol w:w="1417"/>
        <w:gridCol w:w="1134"/>
        <w:gridCol w:w="1134"/>
        <w:gridCol w:w="993"/>
        <w:gridCol w:w="992"/>
        <w:gridCol w:w="1701"/>
      </w:tblGrid>
      <w:tr w:rsidR="004D4B74" w:rsidRPr="004D4B74" w:rsidTr="004D4B74">
        <w:tc>
          <w:tcPr>
            <w:tcW w:w="2553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5670" w:type="dxa"/>
            <w:gridSpan w:val="5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 xml:space="preserve">  Объем финансового обеспечения по годам реализации (тыс. рублей)</w:t>
            </w:r>
          </w:p>
        </w:tc>
        <w:tc>
          <w:tcPr>
            <w:tcW w:w="1701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 xml:space="preserve">      Всего    </w:t>
            </w: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  <w:sz w:val="22"/>
                <w:szCs w:val="22"/>
              </w:rPr>
            </w:pPr>
            <w:proofErr w:type="gramStart"/>
            <w:r w:rsidRPr="004D4B74">
              <w:rPr>
                <w:rFonts w:eastAsia="Calibri"/>
                <w:sz w:val="22"/>
                <w:szCs w:val="22"/>
              </w:rPr>
              <w:t>( (</w:t>
            </w:r>
            <w:proofErr w:type="gramEnd"/>
            <w:r w:rsidRPr="004D4B74">
              <w:rPr>
                <w:rFonts w:eastAsia="Calibri"/>
                <w:sz w:val="22"/>
                <w:szCs w:val="22"/>
              </w:rPr>
              <w:t>тыс. рублей)</w:t>
            </w:r>
          </w:p>
        </w:tc>
      </w:tr>
      <w:tr w:rsidR="004D4B74" w:rsidRPr="004D4B74" w:rsidTr="004D4B74">
        <w:trPr>
          <w:trHeight w:val="624"/>
        </w:trPr>
        <w:tc>
          <w:tcPr>
            <w:tcW w:w="2553" w:type="dxa"/>
            <w:vMerge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2026</w:t>
            </w:r>
          </w:p>
        </w:tc>
        <w:tc>
          <w:tcPr>
            <w:tcW w:w="1134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2027</w:t>
            </w:r>
          </w:p>
        </w:tc>
        <w:tc>
          <w:tcPr>
            <w:tcW w:w="1134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93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 xml:space="preserve">   2028</w:t>
            </w:r>
          </w:p>
        </w:tc>
        <w:tc>
          <w:tcPr>
            <w:tcW w:w="993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2029</w:t>
            </w:r>
          </w:p>
        </w:tc>
        <w:tc>
          <w:tcPr>
            <w:tcW w:w="992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2030</w:t>
            </w:r>
          </w:p>
        </w:tc>
        <w:tc>
          <w:tcPr>
            <w:tcW w:w="1701" w:type="dxa"/>
            <w:vMerge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4D4B74" w:rsidRPr="004D4B74" w:rsidTr="004D4B74">
        <w:trPr>
          <w:trHeight w:val="849"/>
        </w:trPr>
        <w:tc>
          <w:tcPr>
            <w:tcW w:w="2553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 xml:space="preserve">Итого по муниципальному проекту, </w:t>
            </w: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D4B74">
              <w:rPr>
                <w:rFonts w:eastAsia="Calibri"/>
                <w:sz w:val="22"/>
                <w:szCs w:val="22"/>
              </w:rPr>
              <w:t>в том числе</w:t>
            </w:r>
          </w:p>
        </w:tc>
        <w:tc>
          <w:tcPr>
            <w:tcW w:w="1417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352,1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993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0,0</w:t>
            </w:r>
          </w:p>
        </w:tc>
        <w:tc>
          <w:tcPr>
            <w:tcW w:w="1701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352,1</w:t>
            </w:r>
          </w:p>
        </w:tc>
      </w:tr>
      <w:tr w:rsidR="004D4B74" w:rsidRPr="004D4B74" w:rsidTr="004D4B74">
        <w:tc>
          <w:tcPr>
            <w:tcW w:w="2553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</w:tcPr>
          <w:p w:rsidR="004D4B74" w:rsidRPr="004D4B74" w:rsidRDefault="004D4B74" w:rsidP="004D4B74">
            <w:r w:rsidRPr="004D4B74">
              <w:t xml:space="preserve">       70,4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993" w:type="dxa"/>
          </w:tcPr>
          <w:p w:rsidR="004D4B74" w:rsidRPr="004D4B74" w:rsidRDefault="004D4B74" w:rsidP="004D4B74">
            <w:pPr>
              <w:ind w:left="-142"/>
              <w:jc w:val="center"/>
            </w:pPr>
            <w:r w:rsidRPr="004D4B74">
              <w:t xml:space="preserve">   0,0</w:t>
            </w:r>
          </w:p>
        </w:tc>
        <w:tc>
          <w:tcPr>
            <w:tcW w:w="992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 xml:space="preserve">  0,0</w:t>
            </w:r>
          </w:p>
        </w:tc>
        <w:tc>
          <w:tcPr>
            <w:tcW w:w="1701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70,4</w:t>
            </w:r>
          </w:p>
        </w:tc>
      </w:tr>
      <w:tr w:rsidR="004D4B74" w:rsidRPr="004D4B74" w:rsidTr="004D4B74">
        <w:tc>
          <w:tcPr>
            <w:tcW w:w="2553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</w:tcPr>
          <w:p w:rsidR="004D4B74" w:rsidRPr="004D4B74" w:rsidRDefault="004D4B74" w:rsidP="004D4B74">
            <w:pPr>
              <w:ind w:left="-142"/>
              <w:jc w:val="center"/>
            </w:pPr>
            <w:r w:rsidRPr="004D4B74">
              <w:t>81,7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993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992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1701" w:type="dxa"/>
          </w:tcPr>
          <w:p w:rsidR="004D4B74" w:rsidRPr="004D4B74" w:rsidRDefault="004D4B74" w:rsidP="004D4B74">
            <w:pPr>
              <w:jc w:val="center"/>
            </w:pPr>
            <w:r w:rsidRPr="004D4B74">
              <w:t>81,7</w:t>
            </w:r>
          </w:p>
        </w:tc>
      </w:tr>
      <w:tr w:rsidR="004D4B74" w:rsidRPr="004D4B74" w:rsidTr="004D4B74">
        <w:tc>
          <w:tcPr>
            <w:tcW w:w="2553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</w:tcPr>
          <w:p w:rsidR="004D4B74" w:rsidRPr="004D4B74" w:rsidRDefault="004D4B74" w:rsidP="004D4B74">
            <w:pPr>
              <w:ind w:left="-142"/>
              <w:jc w:val="center"/>
            </w:pPr>
            <w:r w:rsidRPr="004D4B74">
              <w:t>200,0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993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992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1701" w:type="dxa"/>
          </w:tcPr>
          <w:p w:rsidR="004D4B74" w:rsidRPr="004D4B74" w:rsidRDefault="004D4B74" w:rsidP="004D4B74">
            <w:pPr>
              <w:jc w:val="center"/>
            </w:pPr>
            <w:r w:rsidRPr="004D4B74">
              <w:t>200,0</w:t>
            </w:r>
          </w:p>
        </w:tc>
      </w:tr>
      <w:tr w:rsidR="004D4B74" w:rsidRPr="004D4B74" w:rsidTr="004D4B74">
        <w:trPr>
          <w:trHeight w:val="399"/>
        </w:trPr>
        <w:tc>
          <w:tcPr>
            <w:tcW w:w="2553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Внебюджетные источники</w:t>
            </w:r>
          </w:p>
        </w:tc>
        <w:tc>
          <w:tcPr>
            <w:tcW w:w="1417" w:type="dxa"/>
          </w:tcPr>
          <w:p w:rsidR="004D4B74" w:rsidRPr="004D4B74" w:rsidRDefault="004D4B74" w:rsidP="004D4B74">
            <w:pPr>
              <w:ind w:left="-142"/>
              <w:jc w:val="center"/>
            </w:pPr>
            <w:r w:rsidRPr="004D4B74">
              <w:t>0,0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993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992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1701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</w:tr>
      <w:tr w:rsidR="004D4B74" w:rsidRPr="004D4B74" w:rsidTr="004D4B74">
        <w:tc>
          <w:tcPr>
            <w:tcW w:w="2553" w:type="dxa"/>
            <w:shd w:val="clear" w:color="auto" w:fill="auto"/>
          </w:tcPr>
          <w:p w:rsidR="004D4B74" w:rsidRPr="004D4B74" w:rsidRDefault="004D4B74" w:rsidP="004D4B74">
            <w:pPr>
              <w:tabs>
                <w:tab w:val="left" w:pos="1125"/>
                <w:tab w:val="center" w:pos="1852"/>
              </w:tabs>
              <w:autoSpaceDE w:val="0"/>
              <w:autoSpaceDN w:val="0"/>
              <w:adjustRightInd w:val="0"/>
              <w:ind w:left="80"/>
              <w:jc w:val="center"/>
              <w:rPr>
                <w:rFonts w:eastAsia="Calibri"/>
                <w:color w:val="000000"/>
                <w:lang w:eastAsia="en-US"/>
              </w:rPr>
            </w:pPr>
            <w:r w:rsidRPr="004D4B74">
              <w:rPr>
                <w:rFonts w:eastAsia="Calibri"/>
                <w:color w:val="000000"/>
                <w:lang w:eastAsia="en-US"/>
              </w:rPr>
              <w:t>Мероприятие</w:t>
            </w:r>
          </w:p>
          <w:p w:rsidR="004D4B74" w:rsidRPr="004D4B74" w:rsidRDefault="004D4B74" w:rsidP="004D4B74">
            <w:pPr>
              <w:jc w:val="center"/>
            </w:pPr>
            <w:r w:rsidRPr="004D4B74">
              <w:rPr>
                <w:rFonts w:eastAsia="Calibri"/>
                <w:lang w:eastAsia="en-US"/>
              </w:rPr>
              <w:t xml:space="preserve">«Государственная поддержка отрасли культуры (государственная поддержка лучших </w:t>
            </w:r>
            <w:r w:rsidRPr="004D4B74">
              <w:rPr>
                <w:rFonts w:eastAsia="Calibri"/>
                <w:lang w:eastAsia="en-US"/>
              </w:rPr>
              <w:lastRenderedPageBreak/>
              <w:t>сельских учреждений культуры)»</w:t>
            </w:r>
            <w:r w:rsidRPr="004D4B74">
              <w:t>, всего, в том числе</w:t>
            </w:r>
          </w:p>
        </w:tc>
        <w:tc>
          <w:tcPr>
            <w:tcW w:w="1417" w:type="dxa"/>
          </w:tcPr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  <w:r w:rsidRPr="004D4B74">
              <w:t>352,1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993" w:type="dxa"/>
          </w:tcPr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992" w:type="dxa"/>
          </w:tcPr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1701" w:type="dxa"/>
          </w:tcPr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</w:p>
          <w:p w:rsidR="004D4B74" w:rsidRPr="004D4B74" w:rsidRDefault="004D4B74" w:rsidP="004D4B74">
            <w:pPr>
              <w:jc w:val="center"/>
            </w:pPr>
            <w:r w:rsidRPr="004D4B74">
              <w:t>352,1</w:t>
            </w:r>
          </w:p>
        </w:tc>
      </w:tr>
      <w:tr w:rsidR="004D4B74" w:rsidRPr="004D4B74" w:rsidTr="004D4B74">
        <w:tc>
          <w:tcPr>
            <w:tcW w:w="2553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</w:tcPr>
          <w:p w:rsidR="004D4B74" w:rsidRPr="004D4B74" w:rsidRDefault="004D4B74" w:rsidP="004D4B74">
            <w:pPr>
              <w:jc w:val="center"/>
            </w:pPr>
            <w:r w:rsidRPr="004D4B74">
              <w:t>70,4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993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992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1701" w:type="dxa"/>
          </w:tcPr>
          <w:p w:rsidR="004D4B74" w:rsidRPr="004D4B74" w:rsidRDefault="004D4B74" w:rsidP="004D4B74">
            <w:pPr>
              <w:jc w:val="center"/>
            </w:pPr>
            <w:r w:rsidRPr="004D4B74">
              <w:t>70,4</w:t>
            </w:r>
          </w:p>
        </w:tc>
      </w:tr>
      <w:tr w:rsidR="004D4B74" w:rsidRPr="004D4B74" w:rsidTr="004D4B74">
        <w:tc>
          <w:tcPr>
            <w:tcW w:w="2553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</w:tcPr>
          <w:p w:rsidR="004D4B74" w:rsidRPr="004D4B74" w:rsidRDefault="004D4B74" w:rsidP="004D4B74">
            <w:pPr>
              <w:jc w:val="center"/>
            </w:pPr>
            <w:r w:rsidRPr="004D4B74">
              <w:t>81,7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993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992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1701" w:type="dxa"/>
          </w:tcPr>
          <w:p w:rsidR="004D4B74" w:rsidRPr="004D4B74" w:rsidRDefault="004D4B74" w:rsidP="004D4B74">
            <w:pPr>
              <w:jc w:val="center"/>
            </w:pPr>
            <w:r w:rsidRPr="004D4B74">
              <w:t>81,7</w:t>
            </w:r>
          </w:p>
        </w:tc>
      </w:tr>
      <w:tr w:rsidR="004D4B74" w:rsidRPr="004D4B74" w:rsidTr="004D4B74">
        <w:tc>
          <w:tcPr>
            <w:tcW w:w="2553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</w:tcPr>
          <w:p w:rsidR="004D4B74" w:rsidRPr="004D4B74" w:rsidRDefault="004D4B74" w:rsidP="004D4B74">
            <w:pPr>
              <w:jc w:val="center"/>
            </w:pPr>
            <w:r w:rsidRPr="004D4B74">
              <w:t>200,0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993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992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1701" w:type="dxa"/>
          </w:tcPr>
          <w:p w:rsidR="004D4B74" w:rsidRPr="004D4B74" w:rsidRDefault="004D4B74" w:rsidP="004D4B74">
            <w:pPr>
              <w:jc w:val="center"/>
            </w:pPr>
            <w:r w:rsidRPr="004D4B74">
              <w:t>200,0</w:t>
            </w:r>
          </w:p>
        </w:tc>
      </w:tr>
      <w:tr w:rsidR="004D4B74" w:rsidRPr="004D4B74" w:rsidTr="004D4B74">
        <w:tc>
          <w:tcPr>
            <w:tcW w:w="2553" w:type="dxa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Внебюджетные источники</w:t>
            </w:r>
          </w:p>
        </w:tc>
        <w:tc>
          <w:tcPr>
            <w:tcW w:w="1417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1134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993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992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  <w:tc>
          <w:tcPr>
            <w:tcW w:w="1701" w:type="dxa"/>
          </w:tcPr>
          <w:p w:rsidR="004D4B74" w:rsidRPr="004D4B74" w:rsidRDefault="004D4B74" w:rsidP="004D4B74">
            <w:pPr>
              <w:jc w:val="center"/>
            </w:pPr>
            <w:r w:rsidRPr="004D4B74">
              <w:t>0,0</w:t>
            </w:r>
          </w:p>
        </w:tc>
      </w:tr>
    </w:tbl>
    <w:p w:rsidR="004D4B74" w:rsidRPr="004D4B74" w:rsidRDefault="004D4B74" w:rsidP="004D4B74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4D4B74" w:rsidRPr="004D4B74" w:rsidRDefault="004D4B74" w:rsidP="004D4B74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4D4B74" w:rsidRPr="004D4B74" w:rsidRDefault="004D4B74" w:rsidP="004D4B74">
      <w:pPr>
        <w:autoSpaceDE w:val="0"/>
        <w:autoSpaceDN w:val="0"/>
        <w:adjustRightInd w:val="0"/>
        <w:ind w:firstLine="720"/>
        <w:jc w:val="center"/>
        <w:outlineLvl w:val="2"/>
        <w:rPr>
          <w:rFonts w:eastAsia="Calibri"/>
          <w:sz w:val="26"/>
          <w:szCs w:val="26"/>
        </w:rPr>
      </w:pPr>
      <w:r w:rsidRPr="004D4B74">
        <w:rPr>
          <w:rFonts w:eastAsia="Calibri"/>
          <w:sz w:val="26"/>
          <w:szCs w:val="26"/>
        </w:rPr>
        <w:t>6. План исполнения бюджета Прокопьевского муниципального округа</w:t>
      </w:r>
    </w:p>
    <w:p w:rsidR="004D4B74" w:rsidRPr="004D4B74" w:rsidRDefault="004D4B74" w:rsidP="004D4B74">
      <w:pPr>
        <w:autoSpaceDE w:val="0"/>
        <w:autoSpaceDN w:val="0"/>
        <w:adjustRightInd w:val="0"/>
        <w:ind w:firstLine="720"/>
        <w:jc w:val="center"/>
        <w:rPr>
          <w:rFonts w:eastAsia="Calibri"/>
          <w:sz w:val="26"/>
          <w:szCs w:val="26"/>
        </w:rPr>
      </w:pPr>
      <w:r w:rsidRPr="004D4B74">
        <w:rPr>
          <w:rFonts w:eastAsia="Calibri"/>
          <w:sz w:val="26"/>
          <w:szCs w:val="26"/>
        </w:rPr>
        <w:t>в части бюджетных ассигнований, предусмотренных</w:t>
      </w:r>
    </w:p>
    <w:p w:rsidR="004D4B74" w:rsidRPr="004D4B74" w:rsidRDefault="004D4B74" w:rsidP="004D4B74">
      <w:pPr>
        <w:autoSpaceDE w:val="0"/>
        <w:autoSpaceDN w:val="0"/>
        <w:adjustRightInd w:val="0"/>
        <w:ind w:firstLine="720"/>
        <w:jc w:val="center"/>
        <w:rPr>
          <w:rFonts w:eastAsia="Calibri"/>
          <w:sz w:val="26"/>
          <w:szCs w:val="26"/>
        </w:rPr>
      </w:pPr>
      <w:r w:rsidRPr="004D4B74">
        <w:rPr>
          <w:rFonts w:eastAsia="Calibri"/>
          <w:sz w:val="26"/>
          <w:szCs w:val="26"/>
        </w:rPr>
        <w:t>на финансовое обеспечение реализации муниципального</w:t>
      </w:r>
    </w:p>
    <w:p w:rsidR="004D4B74" w:rsidRPr="004D4B74" w:rsidRDefault="004D4B74" w:rsidP="004D4B74">
      <w:pPr>
        <w:autoSpaceDE w:val="0"/>
        <w:autoSpaceDN w:val="0"/>
        <w:adjustRightInd w:val="0"/>
        <w:ind w:firstLine="720"/>
        <w:jc w:val="center"/>
        <w:rPr>
          <w:rFonts w:eastAsia="Calibri"/>
          <w:sz w:val="26"/>
          <w:szCs w:val="26"/>
        </w:rPr>
      </w:pPr>
      <w:r w:rsidRPr="004D4B74">
        <w:rPr>
          <w:rFonts w:eastAsia="Calibri"/>
          <w:sz w:val="26"/>
          <w:szCs w:val="26"/>
        </w:rPr>
        <w:t>проекта в 2026 году</w:t>
      </w:r>
    </w:p>
    <w:p w:rsidR="004D4B74" w:rsidRPr="004D4B74" w:rsidRDefault="004D4B74" w:rsidP="004D4B74">
      <w:pPr>
        <w:autoSpaceDE w:val="0"/>
        <w:autoSpaceDN w:val="0"/>
        <w:adjustRightInd w:val="0"/>
        <w:ind w:firstLine="720"/>
        <w:jc w:val="center"/>
        <w:rPr>
          <w:rFonts w:eastAsia="Calibri"/>
          <w:sz w:val="26"/>
          <w:szCs w:val="26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425"/>
        <w:gridCol w:w="425"/>
        <w:gridCol w:w="426"/>
        <w:gridCol w:w="425"/>
        <w:gridCol w:w="425"/>
        <w:gridCol w:w="425"/>
        <w:gridCol w:w="425"/>
        <w:gridCol w:w="567"/>
        <w:gridCol w:w="568"/>
        <w:gridCol w:w="567"/>
        <w:gridCol w:w="567"/>
        <w:gridCol w:w="1418"/>
      </w:tblGrid>
      <w:tr w:rsidR="004D4B74" w:rsidRPr="004D4B74" w:rsidTr="004D4B74">
        <w:tc>
          <w:tcPr>
            <w:tcW w:w="709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</w:rPr>
              <w:t>Наименование мероприятия (результата)</w:t>
            </w:r>
          </w:p>
        </w:tc>
        <w:tc>
          <w:tcPr>
            <w:tcW w:w="5245" w:type="dxa"/>
            <w:gridSpan w:val="11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 xml:space="preserve">      </w:t>
            </w:r>
            <w:r w:rsidRPr="004D4B74">
              <w:rPr>
                <w:rFonts w:eastAsia="Calibri"/>
              </w:rPr>
              <w:t xml:space="preserve"> План исполнения нарастающим итогом (тыс. рублей)</w:t>
            </w:r>
          </w:p>
        </w:tc>
        <w:tc>
          <w:tcPr>
            <w:tcW w:w="1418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</w:rPr>
              <w:t>Всего на конец 2026 года (тыс. рублей)</w:t>
            </w:r>
          </w:p>
        </w:tc>
      </w:tr>
      <w:tr w:rsidR="004D4B74" w:rsidRPr="004D4B74" w:rsidTr="004D4B74">
        <w:trPr>
          <w:trHeight w:val="1022"/>
        </w:trPr>
        <w:tc>
          <w:tcPr>
            <w:tcW w:w="709" w:type="dxa"/>
            <w:vMerge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D4B74">
              <w:rPr>
                <w:rFonts w:eastAsia="Calibri"/>
                <w:sz w:val="16"/>
                <w:szCs w:val="16"/>
              </w:rPr>
              <w:t>январь</w:t>
            </w:r>
          </w:p>
        </w:tc>
        <w:tc>
          <w:tcPr>
            <w:tcW w:w="425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D4B74">
              <w:rPr>
                <w:rFonts w:eastAsia="Calibri"/>
                <w:sz w:val="16"/>
                <w:szCs w:val="16"/>
              </w:rPr>
              <w:t>февраль</w:t>
            </w:r>
          </w:p>
        </w:tc>
        <w:tc>
          <w:tcPr>
            <w:tcW w:w="426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D4B74">
              <w:rPr>
                <w:rFonts w:eastAsia="Calibri"/>
                <w:sz w:val="16"/>
                <w:szCs w:val="16"/>
              </w:rPr>
              <w:t>март</w:t>
            </w:r>
          </w:p>
        </w:tc>
        <w:tc>
          <w:tcPr>
            <w:tcW w:w="425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D4B74">
              <w:rPr>
                <w:rFonts w:eastAsia="Calibri"/>
                <w:sz w:val="16"/>
                <w:szCs w:val="16"/>
              </w:rPr>
              <w:t>апрель</w:t>
            </w:r>
          </w:p>
        </w:tc>
        <w:tc>
          <w:tcPr>
            <w:tcW w:w="425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D4B74">
              <w:rPr>
                <w:rFonts w:eastAsia="Calibri"/>
                <w:sz w:val="16"/>
                <w:szCs w:val="16"/>
              </w:rPr>
              <w:t>май</w:t>
            </w:r>
          </w:p>
        </w:tc>
        <w:tc>
          <w:tcPr>
            <w:tcW w:w="425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D4B74">
              <w:rPr>
                <w:rFonts w:eastAsia="Calibri"/>
                <w:sz w:val="16"/>
                <w:szCs w:val="16"/>
              </w:rPr>
              <w:t>июнь</w:t>
            </w:r>
          </w:p>
        </w:tc>
        <w:tc>
          <w:tcPr>
            <w:tcW w:w="425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D4B74">
              <w:rPr>
                <w:rFonts w:eastAsia="Calibri"/>
                <w:sz w:val="16"/>
                <w:szCs w:val="16"/>
              </w:rPr>
              <w:t>июль</w:t>
            </w:r>
          </w:p>
        </w:tc>
        <w:tc>
          <w:tcPr>
            <w:tcW w:w="567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D4B74">
              <w:rPr>
                <w:rFonts w:eastAsia="Calibri"/>
                <w:sz w:val="16"/>
                <w:szCs w:val="16"/>
              </w:rPr>
              <w:t>август</w:t>
            </w:r>
          </w:p>
        </w:tc>
        <w:tc>
          <w:tcPr>
            <w:tcW w:w="568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D4B74">
              <w:rPr>
                <w:rFonts w:eastAsia="Calibri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D4B74">
              <w:rPr>
                <w:rFonts w:eastAsia="Calibri"/>
                <w:sz w:val="16"/>
                <w:szCs w:val="16"/>
              </w:rPr>
              <w:t>октябрь</w:t>
            </w:r>
          </w:p>
        </w:tc>
        <w:tc>
          <w:tcPr>
            <w:tcW w:w="567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D4B74">
              <w:rPr>
                <w:rFonts w:eastAsia="Calibri"/>
                <w:sz w:val="16"/>
                <w:szCs w:val="16"/>
              </w:rPr>
              <w:t>ноябрь</w:t>
            </w:r>
          </w:p>
        </w:tc>
        <w:tc>
          <w:tcPr>
            <w:tcW w:w="1418" w:type="dxa"/>
            <w:vMerge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2"/>
                <w:szCs w:val="22"/>
              </w:rPr>
            </w:pPr>
          </w:p>
        </w:tc>
      </w:tr>
      <w:tr w:rsidR="004D4B74" w:rsidRPr="004D4B74" w:rsidTr="004D4B74">
        <w:tc>
          <w:tcPr>
            <w:tcW w:w="709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</w:t>
            </w:r>
          </w:p>
        </w:tc>
        <w:tc>
          <w:tcPr>
            <w:tcW w:w="9215" w:type="dxa"/>
            <w:gridSpan w:val="13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</w:rPr>
              <w:t>Задача «Обеспечение текущего ремонта, модернизации и благоустройство территории учреждений культуры</w:t>
            </w:r>
            <w:r w:rsidRPr="004D4B74">
              <w:rPr>
                <w:rFonts w:eastAsia="Calibri"/>
                <w:lang w:eastAsia="en-US"/>
              </w:rPr>
              <w:t>»</w:t>
            </w:r>
          </w:p>
        </w:tc>
      </w:tr>
      <w:tr w:rsidR="004D4B74" w:rsidRPr="004D4B74" w:rsidTr="004D4B74">
        <w:tc>
          <w:tcPr>
            <w:tcW w:w="709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1.1</w:t>
            </w:r>
          </w:p>
        </w:tc>
        <w:tc>
          <w:tcPr>
            <w:tcW w:w="2552" w:type="dxa"/>
          </w:tcPr>
          <w:p w:rsidR="004D4B74" w:rsidRPr="004D4B74" w:rsidRDefault="004D4B74" w:rsidP="004D4B74">
            <w:pPr>
              <w:tabs>
                <w:tab w:val="left" w:pos="1125"/>
                <w:tab w:val="center" w:pos="1852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D4B74">
              <w:rPr>
                <w:rFonts w:eastAsia="Calibri"/>
                <w:lang w:eastAsia="en-US"/>
              </w:rPr>
              <w:t>Мероприятие</w:t>
            </w:r>
          </w:p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highlight w:val="green"/>
              </w:rPr>
            </w:pPr>
            <w:r w:rsidRPr="004D4B74">
              <w:rPr>
                <w:rFonts w:eastAsia="Calibri"/>
                <w:lang w:eastAsia="en-US"/>
              </w:rPr>
              <w:t>«Государственная поддержка отрасли культуры (государственная поддержка лучших сельских учреждений культуры)»</w:t>
            </w:r>
          </w:p>
        </w:tc>
        <w:tc>
          <w:tcPr>
            <w:tcW w:w="425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-</w:t>
            </w:r>
          </w:p>
        </w:tc>
        <w:tc>
          <w:tcPr>
            <w:tcW w:w="425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-</w:t>
            </w:r>
          </w:p>
        </w:tc>
        <w:tc>
          <w:tcPr>
            <w:tcW w:w="426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-</w:t>
            </w:r>
          </w:p>
        </w:tc>
        <w:tc>
          <w:tcPr>
            <w:tcW w:w="425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-</w:t>
            </w:r>
          </w:p>
        </w:tc>
        <w:tc>
          <w:tcPr>
            <w:tcW w:w="425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-</w:t>
            </w:r>
          </w:p>
        </w:tc>
        <w:tc>
          <w:tcPr>
            <w:tcW w:w="425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-</w:t>
            </w:r>
          </w:p>
        </w:tc>
        <w:tc>
          <w:tcPr>
            <w:tcW w:w="425" w:type="dxa"/>
          </w:tcPr>
          <w:p w:rsidR="004D4B74" w:rsidRPr="004D4B74" w:rsidRDefault="004D4B74" w:rsidP="004D4B74"/>
          <w:p w:rsidR="004D4B74" w:rsidRPr="004D4B74" w:rsidRDefault="004D4B74" w:rsidP="004D4B74"/>
          <w:p w:rsidR="004D4B74" w:rsidRPr="004D4B74" w:rsidRDefault="004D4B74" w:rsidP="004D4B74">
            <w:r w:rsidRPr="004D4B74">
              <w:t>-</w:t>
            </w:r>
          </w:p>
        </w:tc>
        <w:tc>
          <w:tcPr>
            <w:tcW w:w="567" w:type="dxa"/>
          </w:tcPr>
          <w:p w:rsidR="004D4B74" w:rsidRPr="004D4B74" w:rsidRDefault="004D4B74" w:rsidP="004D4B74">
            <w:pPr>
              <w:jc w:val="center"/>
              <w:rPr>
                <w:sz w:val="18"/>
                <w:szCs w:val="18"/>
              </w:rPr>
            </w:pPr>
          </w:p>
          <w:p w:rsidR="004D4B74" w:rsidRPr="004D4B74" w:rsidRDefault="004D4B74" w:rsidP="004D4B74">
            <w:pPr>
              <w:jc w:val="center"/>
              <w:rPr>
                <w:sz w:val="18"/>
                <w:szCs w:val="18"/>
              </w:rPr>
            </w:pPr>
          </w:p>
          <w:p w:rsidR="004D4B74" w:rsidRPr="004D4B74" w:rsidRDefault="004D4B74" w:rsidP="004D4B74">
            <w:pPr>
              <w:jc w:val="center"/>
              <w:rPr>
                <w:sz w:val="18"/>
                <w:szCs w:val="18"/>
              </w:rPr>
            </w:pPr>
            <w:r w:rsidRPr="004D4B74">
              <w:rPr>
                <w:sz w:val="18"/>
                <w:szCs w:val="18"/>
              </w:rPr>
              <w:t>352,1</w:t>
            </w:r>
          </w:p>
        </w:tc>
        <w:tc>
          <w:tcPr>
            <w:tcW w:w="568" w:type="dxa"/>
          </w:tcPr>
          <w:p w:rsidR="004D4B74" w:rsidRPr="004D4B74" w:rsidRDefault="004D4B74" w:rsidP="004D4B74">
            <w:pPr>
              <w:jc w:val="center"/>
              <w:rPr>
                <w:sz w:val="18"/>
                <w:szCs w:val="18"/>
              </w:rPr>
            </w:pPr>
          </w:p>
          <w:p w:rsidR="004D4B74" w:rsidRPr="004D4B74" w:rsidRDefault="004D4B74" w:rsidP="004D4B74">
            <w:pPr>
              <w:jc w:val="center"/>
              <w:rPr>
                <w:sz w:val="18"/>
                <w:szCs w:val="18"/>
              </w:rPr>
            </w:pPr>
          </w:p>
          <w:p w:rsidR="004D4B74" w:rsidRPr="004D4B74" w:rsidRDefault="004D4B74" w:rsidP="004D4B74">
            <w:pPr>
              <w:jc w:val="center"/>
              <w:rPr>
                <w:sz w:val="18"/>
                <w:szCs w:val="18"/>
              </w:rPr>
            </w:pPr>
            <w:r w:rsidRPr="004D4B74">
              <w:rPr>
                <w:sz w:val="18"/>
                <w:szCs w:val="18"/>
              </w:rPr>
              <w:t>352,1</w:t>
            </w:r>
          </w:p>
        </w:tc>
        <w:tc>
          <w:tcPr>
            <w:tcW w:w="567" w:type="dxa"/>
          </w:tcPr>
          <w:p w:rsidR="004D4B74" w:rsidRPr="004D4B74" w:rsidRDefault="004D4B74" w:rsidP="004D4B74">
            <w:pPr>
              <w:jc w:val="center"/>
              <w:rPr>
                <w:sz w:val="18"/>
                <w:szCs w:val="18"/>
              </w:rPr>
            </w:pPr>
          </w:p>
          <w:p w:rsidR="004D4B74" w:rsidRPr="004D4B74" w:rsidRDefault="004D4B74" w:rsidP="004D4B74">
            <w:pPr>
              <w:jc w:val="center"/>
              <w:rPr>
                <w:sz w:val="18"/>
                <w:szCs w:val="18"/>
              </w:rPr>
            </w:pPr>
          </w:p>
          <w:p w:rsidR="004D4B74" w:rsidRPr="004D4B74" w:rsidRDefault="004D4B74" w:rsidP="004D4B74">
            <w:pPr>
              <w:jc w:val="center"/>
              <w:rPr>
                <w:sz w:val="18"/>
                <w:szCs w:val="18"/>
              </w:rPr>
            </w:pPr>
            <w:r w:rsidRPr="004D4B74">
              <w:rPr>
                <w:sz w:val="18"/>
                <w:szCs w:val="18"/>
              </w:rPr>
              <w:t>352,1</w:t>
            </w:r>
          </w:p>
        </w:tc>
        <w:tc>
          <w:tcPr>
            <w:tcW w:w="567" w:type="dxa"/>
          </w:tcPr>
          <w:p w:rsidR="004D4B74" w:rsidRPr="004D4B74" w:rsidRDefault="004D4B74" w:rsidP="004D4B74">
            <w:pPr>
              <w:jc w:val="center"/>
              <w:rPr>
                <w:sz w:val="18"/>
                <w:szCs w:val="18"/>
              </w:rPr>
            </w:pPr>
          </w:p>
          <w:p w:rsidR="004D4B74" w:rsidRPr="004D4B74" w:rsidRDefault="004D4B74" w:rsidP="004D4B74">
            <w:pPr>
              <w:jc w:val="center"/>
              <w:rPr>
                <w:sz w:val="18"/>
                <w:szCs w:val="18"/>
              </w:rPr>
            </w:pPr>
          </w:p>
          <w:p w:rsidR="004D4B74" w:rsidRPr="004D4B74" w:rsidRDefault="004D4B74" w:rsidP="004D4B74">
            <w:pPr>
              <w:jc w:val="center"/>
              <w:rPr>
                <w:sz w:val="18"/>
                <w:szCs w:val="18"/>
              </w:rPr>
            </w:pPr>
            <w:r w:rsidRPr="004D4B74">
              <w:rPr>
                <w:sz w:val="18"/>
                <w:szCs w:val="18"/>
              </w:rPr>
              <w:t>352,1</w:t>
            </w:r>
          </w:p>
        </w:tc>
        <w:tc>
          <w:tcPr>
            <w:tcW w:w="1418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green"/>
              </w:rPr>
            </w:pPr>
            <w:r w:rsidRPr="004D4B74">
              <w:rPr>
                <w:rFonts w:eastAsia="Calibri"/>
              </w:rPr>
              <w:t>352,1</w:t>
            </w:r>
          </w:p>
        </w:tc>
      </w:tr>
    </w:tbl>
    <w:p w:rsidR="004D4B74" w:rsidRPr="004D4B74" w:rsidRDefault="004D4B74" w:rsidP="004D4B74">
      <w:pPr>
        <w:autoSpaceDE w:val="0"/>
        <w:autoSpaceDN w:val="0"/>
        <w:adjustRightInd w:val="0"/>
        <w:rPr>
          <w:rFonts w:eastAsia="Calibri"/>
          <w:sz w:val="26"/>
          <w:szCs w:val="26"/>
        </w:rPr>
      </w:pPr>
    </w:p>
    <w:p w:rsidR="004D4B74" w:rsidRPr="004D4B74" w:rsidRDefault="004D4B74" w:rsidP="004D4B74">
      <w:pPr>
        <w:autoSpaceDE w:val="0"/>
        <w:autoSpaceDN w:val="0"/>
        <w:adjustRightInd w:val="0"/>
        <w:rPr>
          <w:rFonts w:eastAsia="Calibri"/>
          <w:sz w:val="26"/>
          <w:szCs w:val="26"/>
        </w:rPr>
      </w:pPr>
    </w:p>
    <w:p w:rsidR="004D4B74" w:rsidRPr="004D4B74" w:rsidRDefault="004D4B74" w:rsidP="004D4B74">
      <w:pPr>
        <w:autoSpaceDE w:val="0"/>
        <w:autoSpaceDN w:val="0"/>
        <w:adjustRightInd w:val="0"/>
        <w:ind w:left="1080"/>
        <w:jc w:val="center"/>
        <w:outlineLvl w:val="2"/>
        <w:rPr>
          <w:rFonts w:eastAsia="Calibri"/>
          <w:sz w:val="26"/>
          <w:szCs w:val="26"/>
        </w:rPr>
      </w:pPr>
      <w:r w:rsidRPr="004D4B74">
        <w:rPr>
          <w:rFonts w:eastAsia="Calibri"/>
          <w:sz w:val="26"/>
          <w:szCs w:val="26"/>
        </w:rPr>
        <w:t>7.</w:t>
      </w:r>
      <w:r>
        <w:rPr>
          <w:rFonts w:eastAsia="Calibri"/>
          <w:sz w:val="26"/>
          <w:szCs w:val="26"/>
        </w:rPr>
        <w:t xml:space="preserve"> </w:t>
      </w:r>
      <w:r w:rsidRPr="004D4B74">
        <w:rPr>
          <w:rFonts w:eastAsia="Calibri"/>
          <w:sz w:val="26"/>
          <w:szCs w:val="26"/>
        </w:rPr>
        <w:t>План реализации муниципального проекта</w:t>
      </w:r>
    </w:p>
    <w:p w:rsidR="004D4B74" w:rsidRPr="004D4B74" w:rsidRDefault="004D4B74" w:rsidP="004D4B74">
      <w:pPr>
        <w:autoSpaceDE w:val="0"/>
        <w:autoSpaceDN w:val="0"/>
        <w:adjustRightInd w:val="0"/>
        <w:ind w:left="786"/>
        <w:outlineLvl w:val="2"/>
        <w:rPr>
          <w:rFonts w:eastAsia="Calibri"/>
          <w:sz w:val="26"/>
          <w:szCs w:val="26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2410"/>
        <w:gridCol w:w="992"/>
        <w:gridCol w:w="1134"/>
        <w:gridCol w:w="2268"/>
        <w:gridCol w:w="2410"/>
      </w:tblGrid>
      <w:tr w:rsidR="004D4B74" w:rsidRPr="004D4B74" w:rsidTr="004D4B74">
        <w:trPr>
          <w:trHeight w:val="578"/>
        </w:trPr>
        <w:tc>
          <w:tcPr>
            <w:tcW w:w="710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</w:rPr>
              <w:t>Наименование мероприятия (результата), контрольные точки</w:t>
            </w:r>
          </w:p>
        </w:tc>
        <w:tc>
          <w:tcPr>
            <w:tcW w:w="2126" w:type="dxa"/>
            <w:gridSpan w:val="2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</w:rPr>
              <w:t>Срок реализации</w:t>
            </w:r>
          </w:p>
        </w:tc>
        <w:tc>
          <w:tcPr>
            <w:tcW w:w="2268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</w:rPr>
              <w:t>Ответственный исполнитель (участник муниципальной программы)</w:t>
            </w:r>
          </w:p>
        </w:tc>
        <w:tc>
          <w:tcPr>
            <w:tcW w:w="2410" w:type="dxa"/>
            <w:vMerge w:val="restart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</w:rPr>
              <w:t>Вид документа и характеристика мероприятия (результата), контрольной точки</w:t>
            </w:r>
          </w:p>
        </w:tc>
      </w:tr>
      <w:tr w:rsidR="004D4B74" w:rsidRPr="004D4B74" w:rsidTr="004D4B74">
        <w:trPr>
          <w:trHeight w:val="577"/>
        </w:trPr>
        <w:tc>
          <w:tcPr>
            <w:tcW w:w="710" w:type="dxa"/>
            <w:vMerge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</w:rPr>
              <w:t>начало</w:t>
            </w:r>
          </w:p>
        </w:tc>
        <w:tc>
          <w:tcPr>
            <w:tcW w:w="1134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D4B74">
              <w:rPr>
                <w:rFonts w:eastAsia="Calibri"/>
              </w:rPr>
              <w:t>окончание</w:t>
            </w:r>
          </w:p>
        </w:tc>
        <w:tc>
          <w:tcPr>
            <w:tcW w:w="2268" w:type="dxa"/>
            <w:vMerge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410" w:type="dxa"/>
            <w:vMerge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4D4B74" w:rsidRPr="004D4B74" w:rsidTr="004D4B74">
        <w:trPr>
          <w:trHeight w:val="311"/>
        </w:trPr>
        <w:tc>
          <w:tcPr>
            <w:tcW w:w="710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</w:t>
            </w:r>
          </w:p>
        </w:tc>
        <w:tc>
          <w:tcPr>
            <w:tcW w:w="2410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2</w:t>
            </w:r>
          </w:p>
        </w:tc>
        <w:tc>
          <w:tcPr>
            <w:tcW w:w="992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3</w:t>
            </w:r>
          </w:p>
        </w:tc>
        <w:tc>
          <w:tcPr>
            <w:tcW w:w="1134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4</w:t>
            </w:r>
          </w:p>
        </w:tc>
        <w:tc>
          <w:tcPr>
            <w:tcW w:w="2268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5</w:t>
            </w:r>
          </w:p>
        </w:tc>
        <w:tc>
          <w:tcPr>
            <w:tcW w:w="2410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6</w:t>
            </w:r>
          </w:p>
        </w:tc>
      </w:tr>
      <w:tr w:rsidR="004D4B74" w:rsidRPr="004D4B74" w:rsidTr="004D4B74">
        <w:trPr>
          <w:trHeight w:val="540"/>
        </w:trPr>
        <w:tc>
          <w:tcPr>
            <w:tcW w:w="710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</w:t>
            </w:r>
          </w:p>
        </w:tc>
        <w:tc>
          <w:tcPr>
            <w:tcW w:w="9214" w:type="dxa"/>
            <w:gridSpan w:val="5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Задача «Обеспечение текущего ремонта, модернизации и благоустройство территории учреждений культуры</w:t>
            </w:r>
            <w:r w:rsidRPr="004D4B74">
              <w:rPr>
                <w:rFonts w:eastAsia="Calibri"/>
                <w:lang w:eastAsia="en-US"/>
              </w:rPr>
              <w:t>»</w:t>
            </w:r>
          </w:p>
        </w:tc>
      </w:tr>
      <w:tr w:rsidR="004D4B74" w:rsidRPr="004D4B74" w:rsidTr="004D4B74">
        <w:trPr>
          <w:trHeight w:val="577"/>
        </w:trPr>
        <w:tc>
          <w:tcPr>
            <w:tcW w:w="710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1.1</w:t>
            </w:r>
          </w:p>
        </w:tc>
        <w:tc>
          <w:tcPr>
            <w:tcW w:w="2410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green"/>
              </w:rPr>
            </w:pPr>
            <w:r w:rsidRPr="004D4B74">
              <w:rPr>
                <w:rFonts w:eastAsia="Calibri"/>
              </w:rPr>
              <w:t>Мероприятие (результат)</w:t>
            </w:r>
            <w:r w:rsidRPr="004D4B74">
              <w:rPr>
                <w:rFonts w:eastAsia="Calibri"/>
                <w:lang w:eastAsia="en-US"/>
              </w:rPr>
              <w:t xml:space="preserve"> «Государственная поддержка отрасли культуры (государственная </w:t>
            </w:r>
            <w:r w:rsidRPr="004D4B74">
              <w:rPr>
                <w:rFonts w:eastAsia="Calibri"/>
                <w:lang w:eastAsia="en-US"/>
              </w:rPr>
              <w:lastRenderedPageBreak/>
              <w:t>поддержка лучших сельских учреждений культуры)»</w:t>
            </w:r>
          </w:p>
        </w:tc>
        <w:tc>
          <w:tcPr>
            <w:tcW w:w="992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D4B74">
              <w:rPr>
                <w:rFonts w:eastAsia="Calibri"/>
                <w:sz w:val="16"/>
                <w:szCs w:val="16"/>
              </w:rPr>
              <w:lastRenderedPageBreak/>
              <w:t>01.05.2026</w:t>
            </w:r>
          </w:p>
        </w:tc>
        <w:tc>
          <w:tcPr>
            <w:tcW w:w="1134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D4B74">
              <w:rPr>
                <w:rFonts w:eastAsia="Calibri"/>
                <w:sz w:val="16"/>
                <w:szCs w:val="16"/>
              </w:rPr>
              <w:t>31.12.2026</w:t>
            </w:r>
          </w:p>
        </w:tc>
        <w:tc>
          <w:tcPr>
            <w:tcW w:w="2268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  <w:lang w:eastAsia="en-US"/>
              </w:rPr>
              <w:t xml:space="preserve">Управление культуры, спорта, туризма и молодежной политики администрации </w:t>
            </w:r>
            <w:r w:rsidRPr="004D4B74">
              <w:rPr>
                <w:rFonts w:eastAsia="Calibri"/>
                <w:lang w:eastAsia="en-US"/>
              </w:rPr>
              <w:lastRenderedPageBreak/>
              <w:t>Прокопьевского муниципального округа</w:t>
            </w:r>
          </w:p>
        </w:tc>
        <w:tc>
          <w:tcPr>
            <w:tcW w:w="2410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lastRenderedPageBreak/>
              <w:t>-</w:t>
            </w:r>
          </w:p>
        </w:tc>
      </w:tr>
      <w:tr w:rsidR="004D4B74" w:rsidRPr="004D4B74" w:rsidTr="004D4B74">
        <w:trPr>
          <w:trHeight w:val="577"/>
        </w:trPr>
        <w:tc>
          <w:tcPr>
            <w:tcW w:w="710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1.2</w:t>
            </w:r>
          </w:p>
        </w:tc>
        <w:tc>
          <w:tcPr>
            <w:tcW w:w="2410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green"/>
              </w:rPr>
            </w:pPr>
            <w:r w:rsidRPr="004D4B74">
              <w:rPr>
                <w:rFonts w:eastAsia="Calibri"/>
              </w:rPr>
              <w:t>Контрольная точка 1 «Проведение закупочных процедур</w:t>
            </w:r>
            <w:r w:rsidRPr="004D4B74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992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D4B74">
              <w:rPr>
                <w:rFonts w:eastAsia="Calibri"/>
                <w:sz w:val="16"/>
                <w:szCs w:val="16"/>
              </w:rPr>
              <w:t>01.05.2026</w:t>
            </w:r>
          </w:p>
        </w:tc>
        <w:tc>
          <w:tcPr>
            <w:tcW w:w="1134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D4B74">
              <w:rPr>
                <w:rFonts w:eastAsia="Calibri"/>
                <w:sz w:val="16"/>
                <w:szCs w:val="16"/>
              </w:rPr>
              <w:t>01.07.2026</w:t>
            </w:r>
          </w:p>
        </w:tc>
        <w:tc>
          <w:tcPr>
            <w:tcW w:w="2268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  <w:lang w:eastAsia="en-US"/>
              </w:rPr>
              <w:t>Управление культуры, спорта, туризма и молодежной политики администрации Прокопьевского муниципального округа</w:t>
            </w:r>
          </w:p>
        </w:tc>
        <w:tc>
          <w:tcPr>
            <w:tcW w:w="2410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-</w:t>
            </w:r>
          </w:p>
        </w:tc>
      </w:tr>
      <w:tr w:rsidR="004D4B74" w:rsidRPr="004D4B74" w:rsidTr="004D4B74">
        <w:trPr>
          <w:trHeight w:val="577"/>
        </w:trPr>
        <w:tc>
          <w:tcPr>
            <w:tcW w:w="710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1.3</w:t>
            </w:r>
          </w:p>
        </w:tc>
        <w:tc>
          <w:tcPr>
            <w:tcW w:w="2410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  <w:r w:rsidRPr="004D4B74">
              <w:rPr>
                <w:rFonts w:eastAsia="Calibri"/>
              </w:rPr>
              <w:t xml:space="preserve">Контрольная </w:t>
            </w:r>
            <w:proofErr w:type="gramStart"/>
            <w:r w:rsidRPr="004D4B74">
              <w:rPr>
                <w:rFonts w:eastAsia="Calibri"/>
              </w:rPr>
              <w:t>точка  2</w:t>
            </w:r>
            <w:proofErr w:type="gramEnd"/>
            <w:r w:rsidRPr="004D4B74">
              <w:rPr>
                <w:rFonts w:eastAsia="Calibri"/>
              </w:rPr>
              <w:t xml:space="preserve"> «Заключены договора</w:t>
            </w:r>
            <w:r w:rsidRPr="004D4B74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992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D4B74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D4B74">
              <w:rPr>
                <w:rFonts w:eastAsia="Calibri"/>
                <w:sz w:val="16"/>
                <w:szCs w:val="16"/>
              </w:rPr>
              <w:t xml:space="preserve"> Август 2026</w:t>
            </w:r>
          </w:p>
        </w:tc>
        <w:tc>
          <w:tcPr>
            <w:tcW w:w="2268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  <w:lang w:eastAsia="en-US"/>
              </w:rPr>
              <w:t>Управление культуры, спорта, туризма и молодежной политики администрации Прокопьевского муниципального округа</w:t>
            </w:r>
          </w:p>
        </w:tc>
        <w:tc>
          <w:tcPr>
            <w:tcW w:w="2410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Договора</w:t>
            </w:r>
          </w:p>
        </w:tc>
      </w:tr>
      <w:tr w:rsidR="004D4B74" w:rsidRPr="004D4B74" w:rsidTr="004D4B74">
        <w:trPr>
          <w:trHeight w:val="577"/>
        </w:trPr>
        <w:tc>
          <w:tcPr>
            <w:tcW w:w="710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1.4</w:t>
            </w:r>
          </w:p>
        </w:tc>
        <w:tc>
          <w:tcPr>
            <w:tcW w:w="2410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 xml:space="preserve">Контрольная </w:t>
            </w:r>
            <w:proofErr w:type="gramStart"/>
            <w:r w:rsidRPr="004D4B74">
              <w:rPr>
                <w:rFonts w:eastAsia="Calibri"/>
              </w:rPr>
              <w:t>точка  3</w:t>
            </w:r>
            <w:proofErr w:type="gramEnd"/>
            <w:r w:rsidRPr="004D4B74">
              <w:rPr>
                <w:rFonts w:eastAsia="Calibri"/>
              </w:rPr>
              <w:t xml:space="preserve"> «Поставка оборудования</w:t>
            </w:r>
            <w:r w:rsidRPr="004D4B74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992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-</w:t>
            </w:r>
          </w:p>
        </w:tc>
        <w:tc>
          <w:tcPr>
            <w:tcW w:w="1134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D4B74">
              <w:rPr>
                <w:rFonts w:eastAsia="Calibri"/>
                <w:sz w:val="16"/>
                <w:szCs w:val="16"/>
              </w:rPr>
              <w:t>Октябрь 2026</w:t>
            </w:r>
          </w:p>
        </w:tc>
        <w:tc>
          <w:tcPr>
            <w:tcW w:w="2268" w:type="dxa"/>
          </w:tcPr>
          <w:p w:rsidR="004D4B74" w:rsidRPr="004D4B74" w:rsidRDefault="004D4B74" w:rsidP="004D4B74">
            <w:pPr>
              <w:jc w:val="center"/>
            </w:pPr>
            <w:r w:rsidRPr="004D4B74">
              <w:rPr>
                <w:rFonts w:eastAsia="Calibri"/>
                <w:lang w:eastAsia="en-US"/>
              </w:rPr>
              <w:t>Управление культуры, спорта, туризма и молодежной политики администрации Прокопьевского муниципального округа</w:t>
            </w:r>
          </w:p>
        </w:tc>
        <w:tc>
          <w:tcPr>
            <w:tcW w:w="2410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 xml:space="preserve">Закрывающие </w:t>
            </w:r>
            <w:proofErr w:type="gramStart"/>
            <w:r w:rsidRPr="004D4B74">
              <w:rPr>
                <w:rFonts w:eastAsia="Calibri"/>
              </w:rPr>
              <w:t>документы  (</w:t>
            </w:r>
            <w:proofErr w:type="gramEnd"/>
            <w:r w:rsidRPr="004D4B74">
              <w:rPr>
                <w:rFonts w:eastAsia="Calibri"/>
              </w:rPr>
              <w:t>платежные поручения, УПД, с/ф, акты приемки)</w:t>
            </w:r>
          </w:p>
        </w:tc>
      </w:tr>
      <w:tr w:rsidR="004D4B74" w:rsidRPr="004D4B74" w:rsidTr="004D4B74">
        <w:trPr>
          <w:trHeight w:val="577"/>
        </w:trPr>
        <w:tc>
          <w:tcPr>
            <w:tcW w:w="710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1.5</w:t>
            </w:r>
          </w:p>
        </w:tc>
        <w:tc>
          <w:tcPr>
            <w:tcW w:w="2410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 xml:space="preserve">Контрольная </w:t>
            </w:r>
            <w:proofErr w:type="gramStart"/>
            <w:r w:rsidRPr="004D4B74">
              <w:rPr>
                <w:rFonts w:eastAsia="Calibri"/>
              </w:rPr>
              <w:t>точка  4</w:t>
            </w:r>
            <w:proofErr w:type="gramEnd"/>
            <w:r w:rsidRPr="004D4B74">
              <w:rPr>
                <w:rFonts w:eastAsia="Calibri"/>
              </w:rPr>
              <w:t xml:space="preserve"> «Отчет о целевом использовании субсидии»</w:t>
            </w:r>
          </w:p>
        </w:tc>
        <w:tc>
          <w:tcPr>
            <w:tcW w:w="992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-</w:t>
            </w:r>
          </w:p>
        </w:tc>
        <w:tc>
          <w:tcPr>
            <w:tcW w:w="1134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D4B74">
              <w:rPr>
                <w:rFonts w:eastAsia="Calibri"/>
                <w:sz w:val="16"/>
                <w:szCs w:val="16"/>
              </w:rPr>
              <w:t>31.12.2026</w:t>
            </w:r>
          </w:p>
        </w:tc>
        <w:tc>
          <w:tcPr>
            <w:tcW w:w="2268" w:type="dxa"/>
          </w:tcPr>
          <w:p w:rsidR="004D4B74" w:rsidRPr="004D4B74" w:rsidRDefault="004D4B74" w:rsidP="004D4B74">
            <w:pPr>
              <w:jc w:val="center"/>
            </w:pPr>
            <w:r w:rsidRPr="004D4B74">
              <w:rPr>
                <w:rFonts w:eastAsia="Calibri"/>
                <w:lang w:eastAsia="en-US"/>
              </w:rPr>
              <w:t>Управление культуры, спорта, туризма и молодежной политики администрации Прокопьевского муниципального округа</w:t>
            </w:r>
          </w:p>
        </w:tc>
        <w:tc>
          <w:tcPr>
            <w:tcW w:w="2410" w:type="dxa"/>
            <w:vAlign w:val="center"/>
          </w:tcPr>
          <w:p w:rsidR="004D4B74" w:rsidRPr="004D4B74" w:rsidRDefault="004D4B74" w:rsidP="004D4B7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D4B74">
              <w:rPr>
                <w:rFonts w:eastAsia="Calibri"/>
              </w:rPr>
              <w:t>Отчет</w:t>
            </w:r>
          </w:p>
        </w:tc>
      </w:tr>
    </w:tbl>
    <w:p w:rsidR="004D4B74" w:rsidRPr="004D4B74" w:rsidRDefault="004D4B74" w:rsidP="004D4B74">
      <w:pPr>
        <w:autoSpaceDE w:val="0"/>
        <w:autoSpaceDN w:val="0"/>
        <w:adjustRightInd w:val="0"/>
        <w:rPr>
          <w:rFonts w:eastAsia="Calibri"/>
          <w:sz w:val="26"/>
          <w:szCs w:val="26"/>
        </w:rPr>
      </w:pPr>
    </w:p>
    <w:p w:rsidR="004D4B74" w:rsidRPr="004D4B74" w:rsidRDefault="004D4B74" w:rsidP="004D4B74">
      <w:pPr>
        <w:autoSpaceDE w:val="0"/>
        <w:autoSpaceDN w:val="0"/>
        <w:adjustRightInd w:val="0"/>
        <w:rPr>
          <w:rFonts w:eastAsia="Calibri"/>
          <w:sz w:val="26"/>
          <w:szCs w:val="26"/>
        </w:rPr>
      </w:pPr>
    </w:p>
    <w:p w:rsidR="004D4B74" w:rsidRPr="004D4B74" w:rsidRDefault="004D4B74" w:rsidP="004D4B74"/>
    <w:p w:rsidR="004D4B74" w:rsidRDefault="004D4B74"/>
    <w:sectPr w:rsidR="004D4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10F"/>
    <w:rsid w:val="000E7BEF"/>
    <w:rsid w:val="001C610F"/>
    <w:rsid w:val="004D4B74"/>
    <w:rsid w:val="007B10A0"/>
    <w:rsid w:val="009341A5"/>
    <w:rsid w:val="00B9719C"/>
    <w:rsid w:val="00EA3E30"/>
    <w:rsid w:val="00F1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E1DB4-7564-41C9-80E0-AE51D8F7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1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41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hyperlink" Target="consultantplus://offline/ref=DA2E52D82773045AF06E82E58FD7C8ED5C37E6F49ACB301D0F69CEEB5FA3CB8287A324CAAE818651C0E3033814VA39G" TargetMode="External"/><Relationship Id="rId4" Type="http://schemas.openxmlformats.org/officeDocument/2006/relationships/hyperlink" Target="consultantplus://offline/ref=DA2E52D82773045AF06E82E58FD7C8ED5C37E6F49ACB301D0F69CEEB5FA3CB8287A324CAAE818651C0E3033814VA3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10</cp:revision>
  <cp:lastPrinted>2026-06-11T05:35:00Z</cp:lastPrinted>
  <dcterms:created xsi:type="dcterms:W3CDTF">2026-06-11T01:17:00Z</dcterms:created>
  <dcterms:modified xsi:type="dcterms:W3CDTF">2026-06-26T04:16:00Z</dcterms:modified>
</cp:coreProperties>
</file>